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23" w:rsidRPr="008B03C7" w:rsidRDefault="00900723" w:rsidP="00F61FFD">
      <w:pPr>
        <w:autoSpaceDE w:val="0"/>
        <w:autoSpaceDN w:val="0"/>
        <w:adjustRightInd w:val="0"/>
        <w:spacing w:before="240" w:after="240"/>
        <w:jc w:val="center"/>
        <w:rPr>
          <w:rFonts w:ascii="Times New Roman" w:hAnsi="Times New Roman" w:cs="Arial"/>
        </w:rPr>
      </w:pPr>
    </w:p>
    <w:p w:rsidR="00F61FFD" w:rsidRDefault="00F61FFD" w:rsidP="00F61FFD">
      <w:pPr>
        <w:rPr>
          <w:rFonts w:ascii="Times New Roman" w:hAnsi="Times New Roman" w:cs="Times New Roman"/>
          <w:b/>
          <w:sz w:val="24"/>
          <w:szCs w:val="24"/>
        </w:rPr>
      </w:pPr>
      <w:r>
        <w:rPr>
          <w:rFonts w:ascii="Times New Roman" w:hAnsi="Times New Roman" w:cs="Times New Roman"/>
          <w:b/>
          <w:sz w:val="24"/>
          <w:szCs w:val="24"/>
        </w:rPr>
        <w:t>Abstract</w:t>
      </w:r>
    </w:p>
    <w:p w:rsidR="00F61FFD" w:rsidRDefault="00F61FFD" w:rsidP="00F61FFD">
      <w:pPr>
        <w:jc w:val="both"/>
        <w:rPr>
          <w:rFonts w:ascii="Times New Roman" w:hAnsi="Times New Roman" w:cs="Times New Roman"/>
          <w:i/>
          <w:sz w:val="24"/>
          <w:szCs w:val="24"/>
        </w:rPr>
      </w:pPr>
      <w:r>
        <w:rPr>
          <w:rFonts w:ascii="Times New Roman" w:hAnsi="Times New Roman" w:cs="Times New Roman"/>
          <w:i/>
          <w:sz w:val="24"/>
          <w:szCs w:val="24"/>
        </w:rPr>
        <w:t xml:space="preserve">The paper unfolds an investigation of influence of attitudinal orientations of secondary school teachers in respect of teaching on their perceptions regarding difficult behaviour of adolescent learners. Study was divided in two phases- first extracting of factors of the concept difficult behaviours (using </w:t>
      </w:r>
      <w:proofErr w:type="spellStart"/>
      <w:r>
        <w:rPr>
          <w:rFonts w:ascii="Times New Roman" w:hAnsi="Times New Roman" w:cs="Times New Roman"/>
          <w:i/>
          <w:sz w:val="24"/>
          <w:szCs w:val="24"/>
        </w:rPr>
        <w:t>ipsative</w:t>
      </w:r>
      <w:proofErr w:type="spellEnd"/>
      <w:r>
        <w:rPr>
          <w:rFonts w:ascii="Times New Roman" w:hAnsi="Times New Roman" w:cs="Times New Roman"/>
          <w:i/>
          <w:sz w:val="24"/>
          <w:szCs w:val="24"/>
        </w:rPr>
        <w:t xml:space="preserve"> choice method and Q-type factor analysis constituting Q-methodology) followed by finding relatedness between attitudinal orientations and difficult behaviours magnitude using normative data. The first phase included only sample of seventy secondary school teachers, whereas the second phase involved two hundred secondary school </w:t>
      </w:r>
      <w:proofErr w:type="gramStart"/>
      <w:r>
        <w:rPr>
          <w:rFonts w:ascii="Times New Roman" w:hAnsi="Times New Roman" w:cs="Times New Roman"/>
          <w:i/>
          <w:sz w:val="24"/>
          <w:szCs w:val="24"/>
        </w:rPr>
        <w:t>teachers</w:t>
      </w:r>
      <w:proofErr w:type="gramEnd"/>
      <w:r>
        <w:rPr>
          <w:rFonts w:ascii="Times New Roman" w:hAnsi="Times New Roman" w:cs="Times New Roman"/>
          <w:i/>
          <w:sz w:val="24"/>
          <w:szCs w:val="24"/>
        </w:rPr>
        <w:t xml:space="preserve">. Q-type factor analysis revealed seven factors namely- Rebelliousness, Coldness, Dominance, General Behavioural Deviance, Absurdity, Mannerism and Maliciousness. These items were converted in to normative measures for collection of normative data. </w:t>
      </w:r>
      <w:proofErr w:type="spellStart"/>
      <w:r>
        <w:rPr>
          <w:rFonts w:ascii="Times New Roman" w:hAnsi="Times New Roman" w:cs="Times New Roman"/>
          <w:i/>
          <w:sz w:val="24"/>
          <w:szCs w:val="24"/>
        </w:rPr>
        <w:t>Likert</w:t>
      </w:r>
      <w:proofErr w:type="spellEnd"/>
      <w:r>
        <w:rPr>
          <w:rFonts w:ascii="Times New Roman" w:hAnsi="Times New Roman" w:cs="Times New Roman"/>
          <w:i/>
          <w:sz w:val="24"/>
          <w:szCs w:val="24"/>
        </w:rPr>
        <w:t xml:space="preserve"> type attitude scale was developed which included four orientations namely- Designation, Profession, Person and Outcome. All the seven factors were individually correlated with all the four orientations of attitude. It was discovered that none of the correlation were significant. The result was corroborated by one-way calculations done in respect of all the factors of difficult behaviours across four attitudinal orientations. Finally it has been concluded that perceptions of secondary school teachers about difficult behaviours of adolescent learners are not influenced by their attitudinal orientations.</w:t>
      </w:r>
    </w:p>
    <w:p w:rsidR="00F61FFD" w:rsidRPr="00507737" w:rsidRDefault="00F61FFD" w:rsidP="00F61FFD">
      <w:pPr>
        <w:jc w:val="both"/>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Key words: Difficult behaviours, Challenging behaviours, Disruptive behaviours, attitudinal orientations, Secondary school teachers</w:t>
      </w:r>
    </w:p>
    <w:p w:rsidR="00F61FFD" w:rsidRPr="00507737" w:rsidRDefault="00F61FFD" w:rsidP="00F61FFD">
      <w:pPr>
        <w:spacing w:line="360" w:lineRule="auto"/>
        <w:jc w:val="both"/>
        <w:rPr>
          <w:i/>
        </w:rPr>
      </w:pPr>
      <w:r>
        <w:rPr>
          <w:rFonts w:ascii="Times New Roman" w:hAnsi="Times New Roman" w:cs="Times New Roman"/>
          <w:sz w:val="24"/>
          <w:szCs w:val="24"/>
        </w:rPr>
        <w:lastRenderedPageBreak/>
        <w:t xml:space="preserve">Classroom is a place of learning is supposed to take place at its best. It necessitates number of </w:t>
      </w:r>
      <w:r>
        <w:rPr>
          <w:i/>
        </w:rPr>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conditions and a repertoire of skills from a teacher. Besides knowledge of content and methodology teacher also needs to ensure a wonderful social environment of the classroom. As per </w:t>
      </w:r>
      <w:proofErr w:type="spellStart"/>
      <w:r>
        <w:rPr>
          <w:rFonts w:ascii="Times New Roman" w:hAnsi="Times New Roman" w:cs="Times New Roman"/>
          <w:sz w:val="24"/>
          <w:szCs w:val="24"/>
        </w:rPr>
        <w:t>Pask</w:t>
      </w:r>
      <w:proofErr w:type="spellEnd"/>
      <w:r>
        <w:rPr>
          <w:rFonts w:ascii="Times New Roman" w:hAnsi="Times New Roman" w:cs="Times New Roman"/>
          <w:sz w:val="24"/>
          <w:szCs w:val="24"/>
        </w:rPr>
        <w:t xml:space="preserve"> et al (1973) theory of conversation interaction is essential for transfer of learning which can only occur in a problem free environment. ‘Problem free classroom’ is a hypothetical proposition which is objected to by availability of huge literature for existence of intolerance in classroom situations. Rose &amp; Gallup (2005) report the single most common request for assistance from teachers is related to behaviour and classroom. Rosenberg and </w:t>
      </w:r>
      <w:proofErr w:type="spellStart"/>
      <w:r>
        <w:rPr>
          <w:rFonts w:ascii="Times New Roman" w:hAnsi="Times New Roman" w:cs="Times New Roman"/>
          <w:sz w:val="24"/>
          <w:szCs w:val="24"/>
        </w:rPr>
        <w:t>Jackman</w:t>
      </w:r>
      <w:proofErr w:type="spellEnd"/>
      <w:r>
        <w:rPr>
          <w:rFonts w:ascii="Times New Roman" w:hAnsi="Times New Roman" w:cs="Times New Roman"/>
          <w:sz w:val="24"/>
          <w:szCs w:val="24"/>
        </w:rPr>
        <w:t xml:space="preserve"> (2003) informed teachers are spending more time on discipline than on classroom instructions due to an increase in off task and poor behaviours”. </w:t>
      </w:r>
      <w:proofErr w:type="spellStart"/>
      <w:r>
        <w:rPr>
          <w:rFonts w:ascii="Times New Roman" w:hAnsi="Times New Roman" w:cs="Times New Roman"/>
          <w:sz w:val="24"/>
          <w:szCs w:val="24"/>
        </w:rPr>
        <w:t>Bru</w:t>
      </w:r>
      <w:proofErr w:type="spellEnd"/>
      <w:r>
        <w:rPr>
          <w:rFonts w:ascii="Times New Roman" w:hAnsi="Times New Roman" w:cs="Times New Roman"/>
          <w:sz w:val="24"/>
          <w:szCs w:val="24"/>
        </w:rPr>
        <w:t xml:space="preserve"> (2009) found that disruptive behaviour impairs the classroom learning environment. Finn, </w:t>
      </w:r>
      <w:proofErr w:type="spellStart"/>
      <w:r>
        <w:rPr>
          <w:rFonts w:ascii="Times New Roman" w:hAnsi="Times New Roman" w:cs="Times New Roman"/>
          <w:sz w:val="24"/>
          <w:szCs w:val="24"/>
        </w:rPr>
        <w:t>Pannozzo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Voelkl</w:t>
      </w:r>
      <w:proofErr w:type="spellEnd"/>
      <w:r>
        <w:rPr>
          <w:rFonts w:ascii="Times New Roman" w:hAnsi="Times New Roman" w:cs="Times New Roman"/>
          <w:sz w:val="24"/>
          <w:szCs w:val="24"/>
        </w:rPr>
        <w:t xml:space="preserve"> (1995) reported disruptive behaviour in the classroom takes away attention from other students. Shinn, Ramsey, Walker, </w:t>
      </w:r>
      <w:proofErr w:type="spellStart"/>
      <w:r>
        <w:rPr>
          <w:rFonts w:ascii="Times New Roman" w:hAnsi="Times New Roman" w:cs="Times New Roman"/>
          <w:sz w:val="24"/>
          <w:szCs w:val="24"/>
        </w:rPr>
        <w:t>Stieber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O‟Neill</w:t>
      </w:r>
      <w:proofErr w:type="spellEnd"/>
      <w:r>
        <w:rPr>
          <w:rFonts w:ascii="Times New Roman" w:hAnsi="Times New Roman" w:cs="Times New Roman"/>
          <w:sz w:val="24"/>
          <w:szCs w:val="24"/>
        </w:rPr>
        <w:t xml:space="preserve"> (1987) observed classrooms with frequent disruptive behaviours had less academic engaged time, and the students in disruptive classrooms tend to have lower grades and do poorer on standardized tests. Schneider (1998) reports recently faculty has reported more threatening behaviours, including stalking, intimidation, physical or verbal attacks, and “hijacking” classrooms”. McCarthy, Lambert, ’Donnell, &amp; </w:t>
      </w:r>
      <w:proofErr w:type="spellStart"/>
      <w:r>
        <w:rPr>
          <w:rFonts w:ascii="Times New Roman" w:hAnsi="Times New Roman" w:cs="Times New Roman"/>
          <w:sz w:val="24"/>
          <w:szCs w:val="24"/>
        </w:rPr>
        <w:t>Melendres</w:t>
      </w:r>
      <w:proofErr w:type="spellEnd"/>
      <w:r>
        <w:rPr>
          <w:rFonts w:ascii="Times New Roman" w:hAnsi="Times New Roman" w:cs="Times New Roman"/>
          <w:sz w:val="24"/>
          <w:szCs w:val="24"/>
        </w:rPr>
        <w:t xml:space="preserve"> (2009) in their study concluded that disruptive behaviours in classroom results in increased teacher burnout rate. There is no dearth of more evidence on the issue of disturbed classrooms. Literature reveals that deviant behaviours differ significantly from society to society. More advanced societies have both extremes of extremely good learning and extremely violent classrooms. Whereas moderate societies like India, has moderately disturbed classrooms which usually call for only management strategies. Thus author chose difficult behaviours instead for justifying the magnitude of the problem.  </w:t>
      </w:r>
    </w:p>
    <w:p w:rsidR="00F61FFD" w:rsidRDefault="00F61FFD" w:rsidP="00F61FF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What is a difficult behaviour?</w:t>
      </w:r>
    </w:p>
    <w:p w:rsidR="00F61FFD" w:rsidRDefault="00F61FFD" w:rsidP="00F61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term difficult behaviour is not well defined and has been synonymously used as deviant behaviour, undesirable behaviour, challenging behaviour, disruptive behaviour, aggressive behaviour, digressive behaviour etc. unacceptable behaviours could be ‘acting out’ as well as ‘acting in’ which does not suits to any other term except difficult behaviour. The term challenging </w:t>
      </w:r>
    </w:p>
    <w:p w:rsidR="00F61FFD" w:rsidRDefault="00F61FFD" w:rsidP="00F61FF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behaviour</w:t>
      </w:r>
      <w:proofErr w:type="gramEnd"/>
      <w:r>
        <w:rPr>
          <w:rFonts w:ascii="Times New Roman" w:hAnsi="Times New Roman" w:cs="Times New Roman"/>
          <w:sz w:val="24"/>
          <w:szCs w:val="24"/>
        </w:rPr>
        <w:t xml:space="preserve"> is most close to difficult behaviour, but it also includes extreme behaviour like verbal threatening, vandalism, sexual abuse, physical attack and the like. Thus, a difficult behaviour is most suitable term for classroom situation and for otherwise normal children. Author believes that difficult behaviours are the most suitable term for classroom scenario. On analysis of available literature author developed a working definition of ‘difficult behaviours’ as stated below. </w:t>
      </w:r>
    </w:p>
    <w:p w:rsidR="00F61FFD" w:rsidRDefault="00F61FFD" w:rsidP="00F61FF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sz w:val="24"/>
          <w:szCs w:val="24"/>
        </w:rPr>
        <w:t>“A difficult behaviour is a verbal or physical action of a learner in classroom which violates norms and protocols of classroom and is certainly not a primary outcome of deviant mental or physical state of the child. It needs to be exceptional, of high intensity, of high frequency, consistent and should have a recognizable pattern so that a commoner should be able to endorse presence or absence of a difficult behaviour”.</w:t>
      </w:r>
      <w:r>
        <w:rPr>
          <w:rFonts w:ascii="Times New Roman" w:hAnsi="Times New Roman" w:cs="Times New Roman"/>
          <w:sz w:val="24"/>
          <w:szCs w:val="24"/>
        </w:rPr>
        <w:t xml:space="preserve"> </w:t>
      </w:r>
    </w:p>
    <w:p w:rsidR="00F61FFD" w:rsidRDefault="00F61FFD" w:rsidP="00F61FF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Attitude</w:t>
      </w:r>
    </w:p>
    <w:p w:rsidR="00F61FFD" w:rsidRDefault="00F61FFD" w:rsidP="00F61FFD">
      <w:pPr>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On reviewing the concept of attitude conceptualized and defined by exponents in the field like </w:t>
      </w:r>
      <w:proofErr w:type="spellStart"/>
      <w:r>
        <w:rPr>
          <w:rFonts w:ascii="Times New Roman" w:hAnsi="Times New Roman" w:cs="Times New Roman"/>
          <w:sz w:val="24"/>
          <w:szCs w:val="24"/>
        </w:rPr>
        <w:t>Allport</w:t>
      </w:r>
      <w:proofErr w:type="spellEnd"/>
      <w:r>
        <w:rPr>
          <w:rFonts w:ascii="Times New Roman" w:hAnsi="Times New Roman" w:cs="Times New Roman"/>
          <w:sz w:val="24"/>
          <w:szCs w:val="24"/>
        </w:rPr>
        <w:t xml:space="preserve"> (1935), </w:t>
      </w:r>
      <w:proofErr w:type="spellStart"/>
      <w:r>
        <w:rPr>
          <w:rFonts w:ascii="Times New Roman" w:hAnsi="Times New Roman" w:cs="Times New Roman"/>
          <w:sz w:val="24"/>
          <w:szCs w:val="24"/>
        </w:rPr>
        <w:t>Thurstone</w:t>
      </w:r>
      <w:proofErr w:type="spellEnd"/>
      <w:r>
        <w:rPr>
          <w:rFonts w:ascii="Times New Roman" w:hAnsi="Times New Roman" w:cs="Times New Roman"/>
          <w:sz w:val="24"/>
          <w:szCs w:val="24"/>
        </w:rPr>
        <w:t xml:space="preserve"> (1946),  Katz and </w:t>
      </w:r>
      <w:proofErr w:type="spellStart"/>
      <w:r>
        <w:rPr>
          <w:rFonts w:ascii="Times New Roman" w:hAnsi="Times New Roman" w:cs="Times New Roman"/>
          <w:sz w:val="24"/>
          <w:szCs w:val="24"/>
        </w:rPr>
        <w:t>Stotland</w:t>
      </w:r>
      <w:proofErr w:type="spellEnd"/>
      <w:r>
        <w:rPr>
          <w:rFonts w:ascii="Times New Roman" w:hAnsi="Times New Roman" w:cs="Times New Roman"/>
          <w:sz w:val="24"/>
          <w:szCs w:val="24"/>
        </w:rPr>
        <w:t xml:space="preserve"> (1959), </w:t>
      </w:r>
      <w:proofErr w:type="spellStart"/>
      <w:r>
        <w:rPr>
          <w:rFonts w:ascii="Times New Roman" w:hAnsi="Times New Roman" w:cs="Times New Roman"/>
          <w:sz w:val="24"/>
          <w:szCs w:val="24"/>
        </w:rPr>
        <w:t>Anastasi</w:t>
      </w:r>
      <w:proofErr w:type="spellEnd"/>
      <w:r>
        <w:rPr>
          <w:rFonts w:ascii="Times New Roman" w:hAnsi="Times New Roman" w:cs="Times New Roman"/>
          <w:sz w:val="24"/>
          <w:szCs w:val="24"/>
        </w:rPr>
        <w:t xml:space="preserve"> (1961), Campbell (1963), </w:t>
      </w:r>
      <w:proofErr w:type="spellStart"/>
      <w:r>
        <w:rPr>
          <w:rFonts w:ascii="Times New Roman" w:hAnsi="Times New Roman" w:cs="Times New Roman"/>
          <w:sz w:val="24"/>
          <w:szCs w:val="24"/>
        </w:rPr>
        <w:t>Kerlinger</w:t>
      </w:r>
      <w:proofErr w:type="spellEnd"/>
      <w:r>
        <w:rPr>
          <w:rFonts w:ascii="Times New Roman" w:hAnsi="Times New Roman" w:cs="Times New Roman"/>
          <w:sz w:val="24"/>
          <w:szCs w:val="24"/>
        </w:rPr>
        <w:t xml:space="preserve"> (1967), </w:t>
      </w:r>
      <w:proofErr w:type="spellStart"/>
      <w:r>
        <w:rPr>
          <w:rFonts w:ascii="Times New Roman" w:hAnsi="Times New Roman" w:cs="Times New Roman"/>
          <w:sz w:val="24"/>
          <w:szCs w:val="24"/>
        </w:rPr>
        <w:t>Triandis</w:t>
      </w:r>
      <w:proofErr w:type="spellEnd"/>
      <w:r>
        <w:rPr>
          <w:rFonts w:ascii="Times New Roman" w:hAnsi="Times New Roman" w:cs="Times New Roman"/>
          <w:sz w:val="24"/>
          <w:szCs w:val="24"/>
        </w:rPr>
        <w:t xml:space="preserve"> (1971), </w:t>
      </w:r>
      <w:proofErr w:type="spellStart"/>
      <w:r>
        <w:rPr>
          <w:rFonts w:ascii="Times New Roman" w:hAnsi="Times New Roman" w:cs="Times New Roman"/>
          <w:sz w:val="24"/>
          <w:szCs w:val="24"/>
        </w:rPr>
        <w:t>Fishbein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Ajzen</w:t>
      </w:r>
      <w:proofErr w:type="spellEnd"/>
      <w:r>
        <w:rPr>
          <w:rFonts w:ascii="Times New Roman" w:hAnsi="Times New Roman" w:cs="Times New Roman"/>
          <w:sz w:val="24"/>
          <w:szCs w:val="24"/>
        </w:rPr>
        <w:t xml:space="preserve"> (1975), </w:t>
      </w:r>
      <w:proofErr w:type="spellStart"/>
      <w:r>
        <w:rPr>
          <w:rFonts w:ascii="Times New Roman" w:hAnsi="Times New Roman" w:cs="Times New Roman"/>
          <w:sz w:val="24"/>
          <w:szCs w:val="24"/>
        </w:rPr>
        <w:t>Kerlinger</w:t>
      </w:r>
      <w:proofErr w:type="spellEnd"/>
      <w:r>
        <w:rPr>
          <w:rFonts w:ascii="Times New Roman" w:hAnsi="Times New Roman" w:cs="Times New Roman"/>
          <w:sz w:val="24"/>
          <w:szCs w:val="24"/>
        </w:rPr>
        <w:t xml:space="preserve"> (1967), </w:t>
      </w:r>
      <w:proofErr w:type="spellStart"/>
      <w:r>
        <w:rPr>
          <w:rFonts w:ascii="Times New Roman" w:hAnsi="Times New Roman" w:cs="Times New Roman"/>
          <w:sz w:val="24"/>
          <w:szCs w:val="24"/>
        </w:rPr>
        <w:t>Eagly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Chaiken</w:t>
      </w:r>
      <w:proofErr w:type="spellEnd"/>
      <w:r>
        <w:rPr>
          <w:rFonts w:ascii="Times New Roman" w:hAnsi="Times New Roman" w:cs="Times New Roman"/>
          <w:sz w:val="24"/>
          <w:szCs w:val="24"/>
        </w:rPr>
        <w:t xml:space="preserve"> (1993), and Hogg &amp; Vaughan (2005) the researcher could conclude that attitude is a consistent, decisive and individual reaction/response of a human being towards an object which has potential to generate stimuli to respond. This object may be an idea, a concept, a phenomenon an organization, a designation or a person and the like. Response can be favourable or unfavourable, decided by our direct or indirect experience with/about it.</w:t>
      </w:r>
    </w:p>
    <w:p w:rsidR="00F61FFD" w:rsidRDefault="00F61FFD" w:rsidP="00F61FF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Objectives</w:t>
      </w:r>
    </w:p>
    <w:p w:rsidR="00F61FFD" w:rsidRDefault="00F61FFD" w:rsidP="00F61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study was conducted to address the following objectives</w:t>
      </w:r>
    </w:p>
    <w:p w:rsidR="00F61FFD" w:rsidRDefault="00F61FFD" w:rsidP="00F61FFD">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extract factor of difficult behaviours using Q-type factor analysis applied on data obtained using </w:t>
      </w:r>
      <w:proofErr w:type="spellStart"/>
      <w:r>
        <w:rPr>
          <w:rFonts w:ascii="Times New Roman" w:hAnsi="Times New Roman" w:cs="Times New Roman"/>
          <w:sz w:val="24"/>
          <w:szCs w:val="24"/>
        </w:rPr>
        <w:t>ipsative</w:t>
      </w:r>
      <w:proofErr w:type="spellEnd"/>
      <w:r>
        <w:rPr>
          <w:rFonts w:ascii="Times New Roman" w:hAnsi="Times New Roman" w:cs="Times New Roman"/>
          <w:sz w:val="24"/>
          <w:szCs w:val="24"/>
        </w:rPr>
        <w:t xml:space="preserve"> choice method.</w:t>
      </w:r>
    </w:p>
    <w:p w:rsidR="00F61FFD" w:rsidRDefault="00F61FFD" w:rsidP="00F61FFD">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prepare research instruments- normative scale of Difficult Behaviours and Attitudinal Orientations measure.</w:t>
      </w:r>
    </w:p>
    <w:p w:rsidR="00F61FFD" w:rsidRDefault="00F61FFD" w:rsidP="00F61FFD">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analyse the relatedness between measure of difficult behaviours and attitudinal orientations.</w:t>
      </w:r>
    </w:p>
    <w:p w:rsidR="00CA6F22" w:rsidRDefault="00CA6F22" w:rsidP="00F61FFD">
      <w:pPr>
        <w:spacing w:after="0" w:line="360" w:lineRule="auto"/>
        <w:jc w:val="both"/>
        <w:rPr>
          <w:rFonts w:ascii="Times New Roman" w:hAnsi="Times New Roman" w:cs="Times New Roman"/>
          <w:b/>
          <w:sz w:val="24"/>
          <w:szCs w:val="24"/>
        </w:rPr>
      </w:pPr>
    </w:p>
    <w:p w:rsidR="00F61FFD" w:rsidRDefault="00F61FFD" w:rsidP="00F61FF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Research Tools </w:t>
      </w:r>
    </w:p>
    <w:p w:rsidR="00F61FFD" w:rsidRPr="00507737" w:rsidRDefault="00F61FFD" w:rsidP="00F61FFD">
      <w:pPr>
        <w:spacing w:after="0"/>
        <w:jc w:val="both"/>
        <w:rPr>
          <w:rFonts w:ascii="Times New Roman" w:hAnsi="Times New Roman" w:cs="Times New Roman"/>
          <w:b/>
          <w:color w:val="4472C4" w:themeColor="accent5"/>
        </w:rPr>
      </w:pPr>
      <w:r>
        <w:rPr>
          <w:rFonts w:ascii="Times New Roman" w:hAnsi="Times New Roman" w:cs="Times New Roman"/>
          <w:b/>
          <w:sz w:val="24"/>
          <w:szCs w:val="24"/>
        </w:rPr>
        <w:t>Difficult Behaviour Measure</w:t>
      </w:r>
    </w:p>
    <w:p w:rsidR="00F61FFD" w:rsidRDefault="00F61FFD" w:rsidP="00F61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measure has been developed using Q-methodology which involves </w:t>
      </w:r>
      <w:proofErr w:type="spellStart"/>
      <w:r>
        <w:rPr>
          <w:rFonts w:ascii="Times New Roman" w:hAnsi="Times New Roman" w:cs="Times New Roman"/>
          <w:sz w:val="24"/>
          <w:szCs w:val="24"/>
        </w:rPr>
        <w:t>ipsative</w:t>
      </w:r>
      <w:proofErr w:type="spellEnd"/>
      <w:r>
        <w:rPr>
          <w:rFonts w:ascii="Times New Roman" w:hAnsi="Times New Roman" w:cs="Times New Roman"/>
          <w:sz w:val="24"/>
          <w:szCs w:val="24"/>
        </w:rPr>
        <w:t xml:space="preserve"> (forced choice) method of data collection, followed by Q-type factor analysis. This type of factor analysis involves inter-person correlation instead of inter-item correlation. Groups of persons so obtained are analysed for preferred perceptions of difficult behaviours. Each set of behaviours is unique which constitutes a factor (dimension) of the concept. By studying the nature of the items in these factors names were given to the factors. The factors are detailed in table 1.</w:t>
      </w:r>
    </w:p>
    <w:p w:rsidR="00F61FFD" w:rsidRDefault="00F61FFD" w:rsidP="00F61FF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 1: Factors of Difficult Behaviours obtained using Q-Type Factor Analysis</w:t>
      </w:r>
    </w:p>
    <w:tbl>
      <w:tblPr>
        <w:tblStyle w:val="TableGrid1"/>
        <w:tblW w:w="0" w:type="auto"/>
        <w:tblLook w:val="04A0"/>
      </w:tblPr>
      <w:tblGrid>
        <w:gridCol w:w="883"/>
        <w:gridCol w:w="2015"/>
        <w:gridCol w:w="4639"/>
        <w:gridCol w:w="2039"/>
      </w:tblGrid>
      <w:tr w:rsidR="00F61FFD" w:rsidTr="007E0C7E">
        <w:tc>
          <w:tcPr>
            <w:tcW w:w="883"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
                <w:bCs/>
                <w:sz w:val="24"/>
                <w:szCs w:val="24"/>
              </w:rPr>
            </w:pPr>
            <w:r>
              <w:rPr>
                <w:rFonts w:eastAsia="Calibri"/>
                <w:b/>
                <w:bCs/>
                <w:sz w:val="24"/>
                <w:szCs w:val="24"/>
              </w:rPr>
              <w:t>Sr. No.</w:t>
            </w:r>
          </w:p>
        </w:tc>
        <w:tc>
          <w:tcPr>
            <w:tcW w:w="2015"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
                <w:bCs/>
                <w:sz w:val="24"/>
                <w:szCs w:val="24"/>
              </w:rPr>
            </w:pPr>
            <w:r>
              <w:rPr>
                <w:rFonts w:eastAsia="Calibri"/>
                <w:b/>
                <w:bCs/>
                <w:sz w:val="24"/>
                <w:szCs w:val="24"/>
              </w:rPr>
              <w:t>Factor Number</w:t>
            </w:r>
          </w:p>
        </w:tc>
        <w:tc>
          <w:tcPr>
            <w:tcW w:w="46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
                <w:bCs/>
                <w:sz w:val="24"/>
                <w:szCs w:val="24"/>
              </w:rPr>
            </w:pPr>
            <w:r>
              <w:rPr>
                <w:rFonts w:eastAsia="Calibri"/>
                <w:b/>
                <w:bCs/>
                <w:sz w:val="24"/>
                <w:szCs w:val="24"/>
              </w:rPr>
              <w:t>Name of the Factor</w:t>
            </w:r>
          </w:p>
        </w:tc>
        <w:tc>
          <w:tcPr>
            <w:tcW w:w="20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
                <w:bCs/>
                <w:sz w:val="24"/>
                <w:szCs w:val="24"/>
              </w:rPr>
            </w:pPr>
            <w:r>
              <w:rPr>
                <w:rFonts w:eastAsia="Calibri"/>
                <w:b/>
                <w:bCs/>
                <w:sz w:val="24"/>
                <w:szCs w:val="24"/>
              </w:rPr>
              <w:t>Number of items</w:t>
            </w:r>
          </w:p>
        </w:tc>
      </w:tr>
      <w:tr w:rsidR="00F61FFD" w:rsidTr="007E0C7E">
        <w:tc>
          <w:tcPr>
            <w:tcW w:w="883"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
                <w:bCs/>
                <w:sz w:val="24"/>
                <w:szCs w:val="24"/>
              </w:rPr>
            </w:pPr>
            <w:r>
              <w:rPr>
                <w:rFonts w:eastAsia="Calibri"/>
                <w:b/>
                <w:bCs/>
                <w:sz w:val="24"/>
                <w:szCs w:val="24"/>
              </w:rPr>
              <w:t>1.</w:t>
            </w:r>
          </w:p>
        </w:tc>
        <w:tc>
          <w:tcPr>
            <w:tcW w:w="2015"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I</w:t>
            </w:r>
          </w:p>
        </w:tc>
        <w:tc>
          <w:tcPr>
            <w:tcW w:w="46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rPr>
                <w:rFonts w:eastAsia="Calibri"/>
                <w:bCs/>
                <w:sz w:val="24"/>
                <w:szCs w:val="24"/>
              </w:rPr>
            </w:pPr>
            <w:r>
              <w:rPr>
                <w:rFonts w:eastAsia="Calibri"/>
                <w:bCs/>
                <w:sz w:val="24"/>
                <w:szCs w:val="24"/>
              </w:rPr>
              <w:t>Rebelliousness</w:t>
            </w:r>
          </w:p>
        </w:tc>
        <w:tc>
          <w:tcPr>
            <w:tcW w:w="20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8</w:t>
            </w:r>
          </w:p>
        </w:tc>
      </w:tr>
      <w:tr w:rsidR="00F61FFD" w:rsidTr="007E0C7E">
        <w:tc>
          <w:tcPr>
            <w:tcW w:w="883"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
                <w:bCs/>
                <w:sz w:val="24"/>
                <w:szCs w:val="24"/>
              </w:rPr>
            </w:pPr>
            <w:r>
              <w:rPr>
                <w:rFonts w:eastAsia="Calibri"/>
                <w:b/>
                <w:bCs/>
                <w:sz w:val="24"/>
                <w:szCs w:val="24"/>
              </w:rPr>
              <w:t>2.</w:t>
            </w:r>
          </w:p>
        </w:tc>
        <w:tc>
          <w:tcPr>
            <w:tcW w:w="2015"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II</w:t>
            </w:r>
          </w:p>
        </w:tc>
        <w:tc>
          <w:tcPr>
            <w:tcW w:w="46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rPr>
                <w:rFonts w:eastAsia="Calibri"/>
                <w:bCs/>
                <w:sz w:val="24"/>
                <w:szCs w:val="24"/>
              </w:rPr>
            </w:pPr>
            <w:r>
              <w:rPr>
                <w:rFonts w:eastAsia="Calibri"/>
                <w:bCs/>
                <w:sz w:val="24"/>
                <w:szCs w:val="24"/>
              </w:rPr>
              <w:t>Coldness</w:t>
            </w:r>
          </w:p>
        </w:tc>
        <w:tc>
          <w:tcPr>
            <w:tcW w:w="20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8</w:t>
            </w:r>
          </w:p>
        </w:tc>
      </w:tr>
      <w:tr w:rsidR="00F61FFD" w:rsidTr="007E0C7E">
        <w:tc>
          <w:tcPr>
            <w:tcW w:w="883"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
                <w:bCs/>
                <w:sz w:val="24"/>
                <w:szCs w:val="24"/>
              </w:rPr>
            </w:pPr>
            <w:r>
              <w:rPr>
                <w:rFonts w:eastAsia="Calibri"/>
                <w:b/>
                <w:bCs/>
                <w:sz w:val="24"/>
                <w:szCs w:val="24"/>
              </w:rPr>
              <w:t>3.</w:t>
            </w:r>
          </w:p>
        </w:tc>
        <w:tc>
          <w:tcPr>
            <w:tcW w:w="2015"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III</w:t>
            </w:r>
          </w:p>
        </w:tc>
        <w:tc>
          <w:tcPr>
            <w:tcW w:w="46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rPr>
                <w:rFonts w:eastAsia="Calibri"/>
                <w:bCs/>
                <w:sz w:val="24"/>
                <w:szCs w:val="24"/>
              </w:rPr>
            </w:pPr>
            <w:r>
              <w:rPr>
                <w:rFonts w:eastAsia="Calibri"/>
                <w:bCs/>
                <w:sz w:val="24"/>
                <w:szCs w:val="24"/>
              </w:rPr>
              <w:t>Dominance</w:t>
            </w:r>
          </w:p>
        </w:tc>
        <w:tc>
          <w:tcPr>
            <w:tcW w:w="20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7</w:t>
            </w:r>
          </w:p>
        </w:tc>
      </w:tr>
      <w:tr w:rsidR="00F61FFD" w:rsidTr="007E0C7E">
        <w:tc>
          <w:tcPr>
            <w:tcW w:w="883"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
                <w:bCs/>
                <w:sz w:val="24"/>
                <w:szCs w:val="24"/>
              </w:rPr>
            </w:pPr>
            <w:r>
              <w:rPr>
                <w:rFonts w:eastAsia="Calibri"/>
                <w:b/>
                <w:bCs/>
                <w:sz w:val="24"/>
                <w:szCs w:val="24"/>
              </w:rPr>
              <w:t>4.</w:t>
            </w:r>
          </w:p>
        </w:tc>
        <w:tc>
          <w:tcPr>
            <w:tcW w:w="2015"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IV</w:t>
            </w:r>
          </w:p>
        </w:tc>
        <w:tc>
          <w:tcPr>
            <w:tcW w:w="46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rPr>
                <w:rFonts w:eastAsia="Calibri"/>
                <w:bCs/>
                <w:sz w:val="24"/>
                <w:szCs w:val="24"/>
              </w:rPr>
            </w:pPr>
            <w:r>
              <w:rPr>
                <w:rFonts w:eastAsia="Calibri"/>
                <w:bCs/>
                <w:sz w:val="24"/>
                <w:szCs w:val="24"/>
              </w:rPr>
              <w:t>General Behavioural Deviance</w:t>
            </w:r>
          </w:p>
        </w:tc>
        <w:tc>
          <w:tcPr>
            <w:tcW w:w="20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6</w:t>
            </w:r>
          </w:p>
        </w:tc>
      </w:tr>
      <w:tr w:rsidR="00F61FFD" w:rsidTr="007E0C7E">
        <w:tc>
          <w:tcPr>
            <w:tcW w:w="883"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
                <w:bCs/>
                <w:sz w:val="24"/>
                <w:szCs w:val="24"/>
              </w:rPr>
            </w:pPr>
            <w:r>
              <w:rPr>
                <w:rFonts w:eastAsia="Calibri"/>
                <w:b/>
                <w:bCs/>
                <w:sz w:val="24"/>
                <w:szCs w:val="24"/>
              </w:rPr>
              <w:t>5.</w:t>
            </w:r>
          </w:p>
        </w:tc>
        <w:tc>
          <w:tcPr>
            <w:tcW w:w="2015"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V</w:t>
            </w:r>
          </w:p>
        </w:tc>
        <w:tc>
          <w:tcPr>
            <w:tcW w:w="46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rPr>
                <w:rFonts w:eastAsia="Calibri"/>
                <w:bCs/>
                <w:sz w:val="24"/>
                <w:szCs w:val="24"/>
              </w:rPr>
            </w:pPr>
            <w:r>
              <w:rPr>
                <w:rFonts w:eastAsia="Calibri"/>
                <w:bCs/>
                <w:sz w:val="24"/>
                <w:szCs w:val="24"/>
              </w:rPr>
              <w:t>Absurdity</w:t>
            </w:r>
          </w:p>
        </w:tc>
        <w:tc>
          <w:tcPr>
            <w:tcW w:w="20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5</w:t>
            </w:r>
          </w:p>
        </w:tc>
      </w:tr>
      <w:tr w:rsidR="00F61FFD" w:rsidTr="007E0C7E">
        <w:tc>
          <w:tcPr>
            <w:tcW w:w="883"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
                <w:bCs/>
                <w:sz w:val="24"/>
                <w:szCs w:val="24"/>
              </w:rPr>
            </w:pPr>
            <w:r>
              <w:rPr>
                <w:rFonts w:eastAsia="Calibri"/>
                <w:b/>
                <w:bCs/>
                <w:sz w:val="24"/>
                <w:szCs w:val="24"/>
              </w:rPr>
              <w:t>6.</w:t>
            </w:r>
          </w:p>
        </w:tc>
        <w:tc>
          <w:tcPr>
            <w:tcW w:w="2015"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VI</w:t>
            </w:r>
          </w:p>
        </w:tc>
        <w:tc>
          <w:tcPr>
            <w:tcW w:w="46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rPr>
                <w:rFonts w:eastAsia="Calibri"/>
                <w:bCs/>
                <w:sz w:val="24"/>
                <w:szCs w:val="24"/>
              </w:rPr>
            </w:pPr>
            <w:r>
              <w:rPr>
                <w:rFonts w:eastAsia="Calibri"/>
                <w:bCs/>
                <w:sz w:val="24"/>
                <w:szCs w:val="24"/>
              </w:rPr>
              <w:t>Mannerism</w:t>
            </w:r>
          </w:p>
        </w:tc>
        <w:tc>
          <w:tcPr>
            <w:tcW w:w="20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5</w:t>
            </w:r>
          </w:p>
        </w:tc>
      </w:tr>
      <w:tr w:rsidR="00F61FFD" w:rsidTr="007E0C7E">
        <w:tc>
          <w:tcPr>
            <w:tcW w:w="883"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
                <w:bCs/>
                <w:sz w:val="24"/>
                <w:szCs w:val="24"/>
              </w:rPr>
            </w:pPr>
            <w:r>
              <w:rPr>
                <w:rFonts w:eastAsia="Calibri"/>
                <w:b/>
                <w:bCs/>
                <w:sz w:val="24"/>
                <w:szCs w:val="24"/>
              </w:rPr>
              <w:t>7.</w:t>
            </w:r>
          </w:p>
        </w:tc>
        <w:tc>
          <w:tcPr>
            <w:tcW w:w="2015"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VII</w:t>
            </w:r>
          </w:p>
        </w:tc>
        <w:tc>
          <w:tcPr>
            <w:tcW w:w="46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rPr>
                <w:rFonts w:eastAsia="Calibri"/>
                <w:bCs/>
                <w:sz w:val="24"/>
                <w:szCs w:val="24"/>
              </w:rPr>
            </w:pPr>
            <w:r>
              <w:rPr>
                <w:rFonts w:eastAsia="Calibri"/>
                <w:bCs/>
                <w:sz w:val="24"/>
                <w:szCs w:val="24"/>
              </w:rPr>
              <w:t>Maliciousness</w:t>
            </w:r>
          </w:p>
        </w:tc>
        <w:tc>
          <w:tcPr>
            <w:tcW w:w="20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5</w:t>
            </w:r>
          </w:p>
        </w:tc>
      </w:tr>
      <w:tr w:rsidR="00F61FFD" w:rsidTr="007E0C7E">
        <w:tc>
          <w:tcPr>
            <w:tcW w:w="883"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360" w:lineRule="auto"/>
              <w:jc w:val="center"/>
              <w:rPr>
                <w:rFonts w:eastAsia="Calibri"/>
                <w:b/>
                <w:bCs/>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All factors</w:t>
            </w:r>
          </w:p>
        </w:tc>
        <w:tc>
          <w:tcPr>
            <w:tcW w:w="4639"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360" w:lineRule="auto"/>
              <w:rPr>
                <w:rFonts w:eastAsia="Calibri"/>
                <w:bCs/>
                <w:sz w:val="24"/>
                <w:szCs w:val="24"/>
              </w:rPr>
            </w:pPr>
          </w:p>
        </w:tc>
        <w:tc>
          <w:tcPr>
            <w:tcW w:w="2039"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360" w:lineRule="auto"/>
              <w:jc w:val="center"/>
              <w:rPr>
                <w:rFonts w:eastAsia="Calibri"/>
                <w:bCs/>
                <w:sz w:val="24"/>
                <w:szCs w:val="24"/>
              </w:rPr>
            </w:pPr>
            <w:r>
              <w:rPr>
                <w:rFonts w:eastAsia="Calibri"/>
                <w:bCs/>
                <w:sz w:val="24"/>
                <w:szCs w:val="24"/>
              </w:rPr>
              <w:t>44</w:t>
            </w:r>
          </w:p>
        </w:tc>
      </w:tr>
    </w:tbl>
    <w:p w:rsidR="00F61FFD" w:rsidRDefault="00F61FFD" w:rsidP="00F61FF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Out of total fifty items forty four item got selected under one or other factor, which is good percentage of selection, thus justifying good structure of framed items. These factors were converted in to normative measures for assessment of magnitude of difficult behaviour. Items thus obtained are used to structure the seven point normative scale. </w:t>
      </w:r>
    </w:p>
    <w:p w:rsidR="00F61FFD" w:rsidRDefault="00F61FFD" w:rsidP="00F61FF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Reliability of the Measure</w:t>
      </w:r>
    </w:p>
    <w:p w:rsidR="00F61FFD" w:rsidRDefault="00F61FFD" w:rsidP="00F61FF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factors obtained are small ones, thus reliability has been calculated only for whole scale. Reliability values are found to be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h</w:t>
      </w:r>
      <w:proofErr w:type="spellEnd"/>
      <w:r>
        <w:rPr>
          <w:rFonts w:ascii="Times New Roman" w:hAnsi="Times New Roman" w:cs="Times New Roman"/>
          <w:sz w:val="24"/>
          <w:szCs w:val="24"/>
        </w:rPr>
        <w:t xml:space="preserve"> =.4321, and </w:t>
      </w:r>
      <w:proofErr w:type="spellStart"/>
      <w:proofErr w:type="gramStart"/>
      <w:r>
        <w:rPr>
          <w:rFonts w:ascii="Times New Roman" w:hAnsi="Times New Roman" w:cs="Times New Roman"/>
          <w:sz w:val="24"/>
          <w:szCs w:val="24"/>
        </w:rPr>
        <w:t>R</w:t>
      </w:r>
      <w:r>
        <w:rPr>
          <w:rFonts w:ascii="Times New Roman" w:hAnsi="Times New Roman" w:cs="Times New Roman"/>
          <w:sz w:val="24"/>
          <w:szCs w:val="24"/>
          <w:vertAlign w:val="subscript"/>
        </w:rPr>
        <w:t>f</w:t>
      </w:r>
      <w:proofErr w:type="spellEnd"/>
      <w:proofErr w:type="gramEnd"/>
      <w:r>
        <w:rPr>
          <w:rFonts w:ascii="Times New Roman" w:hAnsi="Times New Roman" w:cs="Times New Roman"/>
          <w:sz w:val="24"/>
          <w:szCs w:val="24"/>
        </w:rPr>
        <w:t xml:space="preserve"> = .4698 which are considered gratifying to consider instrument fit for use. </w:t>
      </w:r>
    </w:p>
    <w:p w:rsidR="00CA6F22" w:rsidRDefault="00CA6F22" w:rsidP="00F61FFD">
      <w:pPr>
        <w:spacing w:after="0" w:line="360" w:lineRule="auto"/>
        <w:jc w:val="both"/>
        <w:rPr>
          <w:rFonts w:ascii="Times New Roman" w:hAnsi="Times New Roman" w:cs="Times New Roman"/>
          <w:b/>
          <w:sz w:val="24"/>
          <w:szCs w:val="24"/>
        </w:rPr>
      </w:pPr>
    </w:p>
    <w:p w:rsidR="00CA6F22" w:rsidRDefault="00CA6F22" w:rsidP="00F61FFD">
      <w:pPr>
        <w:spacing w:after="0" w:line="360" w:lineRule="auto"/>
        <w:jc w:val="both"/>
        <w:rPr>
          <w:rFonts w:ascii="Times New Roman" w:hAnsi="Times New Roman" w:cs="Times New Roman"/>
          <w:b/>
          <w:sz w:val="24"/>
          <w:szCs w:val="24"/>
        </w:rPr>
      </w:pPr>
    </w:p>
    <w:p w:rsidR="00F61FFD" w:rsidRDefault="00F61FFD" w:rsidP="00F61FF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Validity of the Measure </w:t>
      </w:r>
    </w:p>
    <w:p w:rsidR="00F61FFD" w:rsidRPr="00507737" w:rsidRDefault="00F61FFD" w:rsidP="00F61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Measure possesses factorial validity as it has been developed on the basis of factor analysis. Thus,</w:t>
      </w:r>
      <w:r w:rsidR="00CA6F22">
        <w:rPr>
          <w:rFonts w:ascii="Times New Roman" w:hAnsi="Times New Roman" w:cs="Times New Roman"/>
          <w:sz w:val="24"/>
          <w:szCs w:val="24"/>
        </w:rPr>
        <w:t xml:space="preserve"> </w:t>
      </w:r>
      <w:r>
        <w:rPr>
          <w:rFonts w:ascii="Times New Roman" w:hAnsi="Times New Roman" w:cs="Times New Roman"/>
          <w:sz w:val="24"/>
          <w:szCs w:val="24"/>
        </w:rPr>
        <w:t xml:space="preserve">it can be used for normative data collection. </w:t>
      </w:r>
    </w:p>
    <w:p w:rsidR="00F61FFD" w:rsidRDefault="00F61FFD" w:rsidP="00F61FFD">
      <w:pPr>
        <w:rPr>
          <w:rFonts w:ascii="Times New Roman" w:hAnsi="Times New Roman" w:cs="Times New Roman"/>
          <w:b/>
          <w:sz w:val="24"/>
          <w:szCs w:val="24"/>
        </w:rPr>
      </w:pPr>
      <w:r>
        <w:rPr>
          <w:rFonts w:ascii="Times New Roman" w:hAnsi="Times New Roman" w:cs="Times New Roman"/>
          <w:b/>
          <w:sz w:val="24"/>
          <w:szCs w:val="24"/>
        </w:rPr>
        <w:t>Developing Attitudinal Orientations Measure</w:t>
      </w:r>
    </w:p>
    <w:p w:rsidR="00F61FFD" w:rsidRDefault="00F61FFD" w:rsidP="00F61FFD">
      <w:pPr>
        <w:rPr>
          <w:rFonts w:ascii="Times New Roman" w:hAnsi="Times New Roman" w:cs="Times New Roman"/>
          <w:b/>
          <w:sz w:val="24"/>
          <w:szCs w:val="24"/>
        </w:rPr>
      </w:pPr>
      <w:r>
        <w:rPr>
          <w:rFonts w:ascii="Times New Roman" w:hAnsi="Times New Roman" w:cs="Times New Roman"/>
          <w:b/>
          <w:sz w:val="24"/>
          <w:szCs w:val="24"/>
        </w:rPr>
        <w:t>Steps for development and standardization of the measure</w:t>
      </w:r>
    </w:p>
    <w:p w:rsidR="00F61FFD" w:rsidRDefault="00F61FFD" w:rsidP="00F61FFD">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Theoretical Constructs for the concept ‘Attitudinal Orientations’</w:t>
      </w:r>
    </w:p>
    <w:p w:rsidR="00F61FFD" w:rsidRDefault="00F61FFD" w:rsidP="00F61FFD">
      <w:pPr>
        <w:autoSpaceDE w:val="0"/>
        <w:autoSpaceDN w:val="0"/>
        <w:adjustRightInd w:val="0"/>
        <w:spacing w:after="0" w:line="36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Investigator surveyed literature and collected various referents for attitudinal orientations specifically in respect of teaching profession. So Selected theoretical constructs are- Designation, Profession, Person and Outcome.</w:t>
      </w:r>
    </w:p>
    <w:p w:rsidR="00F61FFD" w:rsidRDefault="00F61FFD" w:rsidP="00F61FFD">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Designing of items</w:t>
      </w:r>
    </w:p>
    <w:p w:rsidR="00F61FFD" w:rsidRDefault="00F61FFD" w:rsidP="00F61FFD">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Item selection</w:t>
      </w:r>
    </w:p>
    <w:p w:rsidR="00F61FFD" w:rsidRDefault="00F61FFD" w:rsidP="00F61FFD">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Organization of items</w:t>
      </w:r>
    </w:p>
    <w:p w:rsidR="00F61FFD" w:rsidRDefault="00F61FFD" w:rsidP="00F61FFD">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Distribution of items</w:t>
      </w:r>
    </w:p>
    <w:p w:rsidR="00F61FFD" w:rsidRDefault="00F61FFD" w:rsidP="00F61FFD">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Structure of the measure</w:t>
      </w:r>
    </w:p>
    <w:p w:rsidR="00F61FFD" w:rsidRDefault="00F61FFD" w:rsidP="00F61FFD">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Try out of the measure</w:t>
      </w:r>
    </w:p>
    <w:p w:rsidR="00F61FFD" w:rsidRDefault="00F61FFD" w:rsidP="00F61FFD">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Reliability of the measure</w:t>
      </w:r>
    </w:p>
    <w:p w:rsidR="00F61FFD" w:rsidRDefault="00F61FFD" w:rsidP="00F61FFD">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Validity of the measure</w:t>
      </w:r>
    </w:p>
    <w:p w:rsidR="00F61FFD" w:rsidRDefault="00F61FFD" w:rsidP="00F61FF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Scoring Procedure </w:t>
      </w:r>
    </w:p>
    <w:p w:rsidR="00F61FFD" w:rsidRDefault="00F61FFD" w:rsidP="00F61FFD">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sz w:val="24"/>
          <w:szCs w:val="24"/>
        </w:rPr>
        <w:t xml:space="preserve">Positive items were scored from 7 to 1 from ‘strongly agree to strongly disagree’, while the ‘negative items’ were scored from 1 to 7 in the same order.  </w:t>
      </w:r>
    </w:p>
    <w:p w:rsidR="00F61FFD" w:rsidRDefault="00F61FFD" w:rsidP="00F61FF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Internal Consistency of the Measure</w:t>
      </w:r>
    </w:p>
    <w:p w:rsidR="00F61FFD" w:rsidRDefault="00F61FFD" w:rsidP="00F61FF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Internal consistency has been found by calculating part and whole correlation for four constituent orientations as well as whole measure. The ‘r’ values ranged from .29 to .53 gratifying to accept the measure internally consistent.</w:t>
      </w:r>
    </w:p>
    <w:p w:rsidR="00F61FFD" w:rsidRDefault="00F61FFD" w:rsidP="00F61FF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Reliability of the Measure</w:t>
      </w:r>
    </w:p>
    <w:p w:rsidR="00F61FFD" w:rsidRDefault="00F61FFD" w:rsidP="00F61FF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The reliability of attitude scale has been found by using split-half method using product moment correlation. Reliability of attitude measure has been found to be .73 for half-length and .84 for full length. The obtained values suggest that instrument is reliable on psychometric index.</w:t>
      </w:r>
      <w:r w:rsidRPr="00386DA8">
        <w:rPr>
          <w:rFonts w:ascii="Times New Roman" w:hAnsi="Times New Roman" w:cs="Times New Roman"/>
          <w:b/>
          <w:sz w:val="24"/>
          <w:szCs w:val="24"/>
        </w:rPr>
        <w:t xml:space="preserve"> </w:t>
      </w:r>
    </w:p>
    <w:p w:rsidR="00F61FFD" w:rsidRPr="00386DA8" w:rsidRDefault="00F61FFD" w:rsidP="00F61FF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Validity of the Measure</w:t>
      </w:r>
    </w:p>
    <w:p w:rsidR="00F61FFD" w:rsidRDefault="00F61FFD" w:rsidP="00F61FFD">
      <w:pPr>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Validity of the attitude measure has been found by using ‘contrast groups method’. Two contrast groups were obtained by using a bi-directional item (Do you like classroom teaching?). The t-ratio between the means of these contrast groups has been found to be t=5.37 which is greater than table values (table values t</w:t>
      </w:r>
      <w:r>
        <w:rPr>
          <w:rFonts w:ascii="Times New Roman" w:hAnsi="Times New Roman" w:cs="Times New Roman"/>
          <w:sz w:val="24"/>
          <w:szCs w:val="24"/>
          <w:vertAlign w:val="subscript"/>
        </w:rPr>
        <w:t>0.05</w:t>
      </w:r>
      <w:r>
        <w:rPr>
          <w:rFonts w:ascii="Times New Roman" w:hAnsi="Times New Roman" w:cs="Times New Roman"/>
          <w:sz w:val="24"/>
          <w:szCs w:val="24"/>
        </w:rPr>
        <w:t>=1.97, t</w:t>
      </w:r>
      <w:r>
        <w:rPr>
          <w:rFonts w:ascii="Times New Roman" w:hAnsi="Times New Roman" w:cs="Times New Roman"/>
          <w:sz w:val="24"/>
          <w:szCs w:val="24"/>
          <w:vertAlign w:val="subscript"/>
        </w:rPr>
        <w:t>0.01</w:t>
      </w:r>
      <w:r>
        <w:rPr>
          <w:rFonts w:ascii="Times New Roman" w:hAnsi="Times New Roman" w:cs="Times New Roman"/>
          <w:sz w:val="24"/>
          <w:szCs w:val="24"/>
        </w:rPr>
        <w:t xml:space="preserve">=2.59; </w:t>
      </w:r>
      <w:proofErr w:type="spellStart"/>
      <w:proofErr w:type="gramStart"/>
      <w:r>
        <w:rPr>
          <w:rFonts w:ascii="Times New Roman" w:hAnsi="Times New Roman" w:cs="Times New Roman"/>
          <w:sz w:val="24"/>
          <w:szCs w:val="24"/>
        </w:rPr>
        <w:t>df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198). This indicates that instrument is valid and a reliable measure of attitudes assessment.</w:t>
      </w:r>
    </w:p>
    <w:p w:rsidR="00F61FFD" w:rsidRDefault="00F61FFD" w:rsidP="00F61FF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Sample</w:t>
      </w:r>
    </w:p>
    <w:p w:rsidR="00F61FFD" w:rsidRDefault="00F61FFD" w:rsidP="00F61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Seventy secondary school teachers were the participants of snow-ball sample for Q-study to reveal factors of ‘difficult behaviours’. Stratified disproportionate random sample of two hundred secondary school teachers was used for second phase to develop normative measures and quantitative analysis. </w:t>
      </w:r>
    </w:p>
    <w:p w:rsidR="00F61FFD" w:rsidRDefault="00F61FFD" w:rsidP="00F61FFD">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Data Analysis</w:t>
      </w:r>
    </w:p>
    <w:p w:rsidR="00F61FFD" w:rsidRDefault="00F61FFD" w:rsidP="00F61FFD">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Testing Normality of the Data</w:t>
      </w:r>
    </w:p>
    <w:p w:rsidR="00F61FFD" w:rsidRDefault="00F61FFD" w:rsidP="00F61FFD">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 is necessary to ascertain the nature of sample for choosing quantitative analysis technique. It is mandatory for sample to be normal for application of parametric tests. </w:t>
      </w:r>
      <w:proofErr w:type="spellStart"/>
      <w:r>
        <w:rPr>
          <w:rFonts w:ascii="Times New Roman" w:eastAsia="Calibri" w:hAnsi="Times New Roman" w:cs="Times New Roman"/>
          <w:sz w:val="24"/>
          <w:szCs w:val="24"/>
        </w:rPr>
        <w:t>Kolmogorov</w:t>
      </w:r>
      <w:proofErr w:type="spellEnd"/>
      <w:r>
        <w:rPr>
          <w:rFonts w:ascii="Times New Roman" w:eastAsia="Calibri" w:hAnsi="Times New Roman" w:cs="Times New Roman"/>
          <w:sz w:val="24"/>
          <w:szCs w:val="24"/>
        </w:rPr>
        <w:t xml:space="preserve">-Smirnov (K-S) Goodness-of-Fit test has been used for testing normality of the sample. It is one of the samples of K-S test which compares the available observation set with theoretical Gaussian distribution. </w:t>
      </w:r>
      <w:proofErr w:type="gramStart"/>
      <w:r>
        <w:rPr>
          <w:rFonts w:ascii="Times New Roman" w:eastAsia="Calibri" w:hAnsi="Times New Roman" w:cs="Times New Roman"/>
          <w:sz w:val="24"/>
          <w:szCs w:val="24"/>
        </w:rPr>
        <w:t>Tables 2 to 4 present results of K-S test has</w:t>
      </w:r>
      <w:proofErr w:type="gramEnd"/>
      <w:r>
        <w:rPr>
          <w:rFonts w:ascii="Times New Roman" w:eastAsia="Calibri" w:hAnsi="Times New Roman" w:cs="Times New Roman"/>
          <w:sz w:val="24"/>
          <w:szCs w:val="24"/>
        </w:rPr>
        <w:t xml:space="preserve"> been applied on variables taken for the study.  </w:t>
      </w:r>
    </w:p>
    <w:p w:rsidR="00F61FFD" w:rsidRDefault="00F61FFD" w:rsidP="00F61FFD">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Table 2: Summary of K-S Test applied on Factor1 (Rebellion) of Difficult Behaviour</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720"/>
        <w:gridCol w:w="1079"/>
        <w:gridCol w:w="1259"/>
        <w:gridCol w:w="1169"/>
        <w:gridCol w:w="1619"/>
        <w:gridCol w:w="1259"/>
        <w:gridCol w:w="1547"/>
      </w:tblGrid>
      <w:tr w:rsidR="00F61FFD" w:rsidTr="007E0C7E">
        <w:tc>
          <w:tcPr>
            <w:tcW w:w="918"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1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C. I</w:t>
            </w:r>
          </w:p>
        </w:tc>
        <w:tc>
          <w:tcPr>
            <w:tcW w:w="720"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1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F</w:t>
            </w:r>
          </w:p>
        </w:tc>
        <w:tc>
          <w:tcPr>
            <w:tcW w:w="107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1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C. F</w:t>
            </w:r>
          </w:p>
        </w:tc>
        <w:tc>
          <w:tcPr>
            <w:tcW w:w="125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1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C. P</w:t>
            </w:r>
            <w:r>
              <w:rPr>
                <w:rFonts w:ascii="Times New Roman" w:eastAsia="Calibri" w:hAnsi="Times New Roman" w:cs="Times New Roman"/>
                <w:b/>
                <w:sz w:val="24"/>
                <w:szCs w:val="24"/>
                <w:vertAlign w:val="subscript"/>
              </w:rPr>
              <w:t>o</w:t>
            </w:r>
          </w:p>
        </w:tc>
        <w:tc>
          <w:tcPr>
            <w:tcW w:w="116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10" w:lineRule="atLeast"/>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X</w:t>
            </w:r>
            <w:r>
              <w:rPr>
                <w:rFonts w:ascii="Times New Roman" w:eastAsia="Calibri" w:hAnsi="Times New Roman" w:cs="Times New Roman"/>
                <w:b/>
                <w:sz w:val="24"/>
                <w:szCs w:val="24"/>
                <w:vertAlign w:val="subscript"/>
              </w:rPr>
              <w:t>u</w:t>
            </w:r>
            <w:proofErr w:type="spellEnd"/>
          </w:p>
        </w:tc>
        <w:tc>
          <w:tcPr>
            <w:tcW w:w="161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1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Z = (</w:t>
            </w:r>
            <w:proofErr w:type="spellStart"/>
            <w:r>
              <w:rPr>
                <w:rFonts w:ascii="Times New Roman" w:eastAsia="Calibri" w:hAnsi="Times New Roman" w:cs="Times New Roman"/>
                <w:b/>
                <w:sz w:val="24"/>
                <w:szCs w:val="24"/>
              </w:rPr>
              <w:t>X</w:t>
            </w:r>
            <w:r>
              <w:rPr>
                <w:rFonts w:ascii="Times New Roman" w:eastAsia="Calibri" w:hAnsi="Times New Roman" w:cs="Times New Roman"/>
                <w:b/>
                <w:sz w:val="24"/>
                <w:szCs w:val="24"/>
                <w:vertAlign w:val="subscript"/>
              </w:rPr>
              <w:t>u</w:t>
            </w:r>
            <w:proofErr w:type="spellEnd"/>
            <w:r>
              <w:rPr>
                <w:rFonts w:ascii="Times New Roman" w:eastAsia="Calibri" w:hAnsi="Times New Roman" w:cs="Times New Roman"/>
                <w:b/>
                <w:sz w:val="24"/>
                <w:szCs w:val="24"/>
              </w:rPr>
              <w:t>-M)/σ</w:t>
            </w:r>
          </w:p>
        </w:tc>
        <w:tc>
          <w:tcPr>
            <w:tcW w:w="125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1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C. </w:t>
            </w:r>
            <w:proofErr w:type="spellStart"/>
            <w:r>
              <w:rPr>
                <w:rFonts w:ascii="Times New Roman" w:eastAsia="Calibri" w:hAnsi="Times New Roman" w:cs="Times New Roman"/>
                <w:b/>
                <w:sz w:val="24"/>
                <w:szCs w:val="24"/>
              </w:rPr>
              <w:t>P</w:t>
            </w:r>
            <w:r>
              <w:rPr>
                <w:rFonts w:ascii="Times New Roman" w:eastAsia="Calibri" w:hAnsi="Times New Roman" w:cs="Times New Roman"/>
                <w:b/>
                <w:sz w:val="24"/>
                <w:szCs w:val="24"/>
                <w:vertAlign w:val="subscript"/>
              </w:rPr>
              <w:t>e</w:t>
            </w:r>
            <w:proofErr w:type="spellEnd"/>
          </w:p>
        </w:tc>
        <w:tc>
          <w:tcPr>
            <w:tcW w:w="1547" w:type="dxa"/>
            <w:tcBorders>
              <w:top w:val="single" w:sz="4" w:space="0" w:color="auto"/>
              <w:left w:val="single" w:sz="4" w:space="0" w:color="auto"/>
              <w:bottom w:val="single" w:sz="4" w:space="0" w:color="auto"/>
              <w:right w:val="single" w:sz="4" w:space="0" w:color="auto"/>
            </w:tcBorders>
            <w:vAlign w:val="center"/>
          </w:tcPr>
          <w:p w:rsidR="00F61FFD" w:rsidRDefault="00F61FFD" w:rsidP="007E0C7E">
            <w:pPr>
              <w:spacing w:after="0" w:line="10" w:lineRule="atLeast"/>
              <w:jc w:val="center"/>
              <w:rPr>
                <w:rFonts w:ascii="Times New Roman" w:eastAsia="Calibri" w:hAnsi="Times New Roman" w:cs="Times New Roman"/>
                <w:b/>
                <w:sz w:val="24"/>
                <w:szCs w:val="24"/>
              </w:rPr>
            </w:pPr>
          </w:p>
          <w:p w:rsidR="00F61FFD" w:rsidRDefault="00F61FFD" w:rsidP="007E0C7E">
            <w:pPr>
              <w:spacing w:after="0" w:line="1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I C.P</w:t>
            </w:r>
            <w:r>
              <w:rPr>
                <w:rFonts w:ascii="Times New Roman" w:eastAsia="Calibri" w:hAnsi="Times New Roman" w:cs="Times New Roman"/>
                <w:b/>
                <w:sz w:val="24"/>
                <w:szCs w:val="24"/>
                <w:vertAlign w:val="subscript"/>
              </w:rPr>
              <w:t>o</w:t>
            </w:r>
            <w:r>
              <w:rPr>
                <w:rFonts w:ascii="Times New Roman" w:eastAsia="Calibri" w:hAnsi="Times New Roman" w:cs="Times New Roman"/>
                <w:b/>
                <w:sz w:val="24"/>
                <w:szCs w:val="24"/>
              </w:rPr>
              <w:t>-C.p</w:t>
            </w:r>
            <w:r>
              <w:rPr>
                <w:rFonts w:ascii="Times New Roman" w:eastAsia="Calibri" w:hAnsi="Times New Roman" w:cs="Times New Roman"/>
                <w:b/>
                <w:sz w:val="24"/>
                <w:szCs w:val="24"/>
                <w:vertAlign w:val="subscript"/>
              </w:rPr>
              <w:t>e</w:t>
            </w:r>
            <w:r>
              <w:rPr>
                <w:rFonts w:ascii="Times New Roman" w:eastAsia="Calibri" w:hAnsi="Times New Roman" w:cs="Times New Roman"/>
                <w:b/>
                <w:sz w:val="24"/>
                <w:szCs w:val="24"/>
              </w:rPr>
              <w:t xml:space="preserve"> I</w:t>
            </w:r>
          </w:p>
          <w:p w:rsidR="00F61FFD" w:rsidRDefault="00F61FFD" w:rsidP="007E0C7E">
            <w:pPr>
              <w:spacing w:after="0" w:line="10" w:lineRule="atLeast"/>
              <w:jc w:val="center"/>
              <w:rPr>
                <w:rFonts w:ascii="Times New Roman" w:eastAsia="Calibri" w:hAnsi="Times New Roman" w:cs="Times New Roman"/>
                <w:b/>
                <w:sz w:val="24"/>
                <w:szCs w:val="24"/>
              </w:rPr>
            </w:pPr>
          </w:p>
        </w:tc>
      </w:tr>
      <w:tr w:rsidR="00F61FFD" w:rsidTr="007E0C7E">
        <w:tc>
          <w:tcPr>
            <w:tcW w:w="918"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720"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5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0.0200</w:t>
            </w:r>
          </w:p>
        </w:tc>
        <w:tc>
          <w:tcPr>
            <w:tcW w:w="116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10.5000</w:t>
            </w:r>
          </w:p>
        </w:tc>
        <w:tc>
          <w:tcPr>
            <w:tcW w:w="161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-2.03433</w:t>
            </w:r>
          </w:p>
        </w:tc>
        <w:tc>
          <w:tcPr>
            <w:tcW w:w="125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0.0212</w:t>
            </w:r>
          </w:p>
        </w:tc>
        <w:tc>
          <w:tcPr>
            <w:tcW w:w="1547"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0.0012</w:t>
            </w:r>
          </w:p>
        </w:tc>
      </w:tr>
      <w:tr w:rsidR="00F61FFD" w:rsidTr="007E0C7E">
        <w:tc>
          <w:tcPr>
            <w:tcW w:w="918"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11-12</w:t>
            </w:r>
          </w:p>
        </w:tc>
        <w:tc>
          <w:tcPr>
            <w:tcW w:w="720"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07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25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0.0850</w:t>
            </w:r>
          </w:p>
        </w:tc>
        <w:tc>
          <w:tcPr>
            <w:tcW w:w="116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12.5000</w:t>
            </w:r>
          </w:p>
        </w:tc>
        <w:tc>
          <w:tcPr>
            <w:tcW w:w="161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-1.29357</w:t>
            </w:r>
          </w:p>
        </w:tc>
        <w:tc>
          <w:tcPr>
            <w:tcW w:w="125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0.0985</w:t>
            </w:r>
          </w:p>
        </w:tc>
        <w:tc>
          <w:tcPr>
            <w:tcW w:w="1547"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0.0135</w:t>
            </w:r>
          </w:p>
        </w:tc>
      </w:tr>
      <w:tr w:rsidR="00F61FFD" w:rsidTr="007E0C7E">
        <w:tc>
          <w:tcPr>
            <w:tcW w:w="918"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13-14</w:t>
            </w:r>
          </w:p>
        </w:tc>
        <w:tc>
          <w:tcPr>
            <w:tcW w:w="720"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07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25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0.2800</w:t>
            </w:r>
          </w:p>
        </w:tc>
        <w:tc>
          <w:tcPr>
            <w:tcW w:w="116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14.5000</w:t>
            </w:r>
          </w:p>
        </w:tc>
        <w:tc>
          <w:tcPr>
            <w:tcW w:w="161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-0.5528</w:t>
            </w:r>
          </w:p>
        </w:tc>
        <w:tc>
          <w:tcPr>
            <w:tcW w:w="125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0.2912</w:t>
            </w:r>
          </w:p>
        </w:tc>
        <w:tc>
          <w:tcPr>
            <w:tcW w:w="1547"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0.0112</w:t>
            </w:r>
          </w:p>
        </w:tc>
      </w:tr>
      <w:tr w:rsidR="00F61FFD" w:rsidTr="007E0C7E">
        <w:tc>
          <w:tcPr>
            <w:tcW w:w="918"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15-16</w:t>
            </w:r>
          </w:p>
        </w:tc>
        <w:tc>
          <w:tcPr>
            <w:tcW w:w="720"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07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25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0.5550</w:t>
            </w:r>
          </w:p>
        </w:tc>
        <w:tc>
          <w:tcPr>
            <w:tcW w:w="116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16.5000</w:t>
            </w:r>
          </w:p>
        </w:tc>
        <w:tc>
          <w:tcPr>
            <w:tcW w:w="161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0.18797</w:t>
            </w:r>
          </w:p>
        </w:tc>
        <w:tc>
          <w:tcPr>
            <w:tcW w:w="125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0.5753</w:t>
            </w:r>
          </w:p>
        </w:tc>
        <w:tc>
          <w:tcPr>
            <w:tcW w:w="1547"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0.0203</w:t>
            </w:r>
          </w:p>
        </w:tc>
      </w:tr>
      <w:tr w:rsidR="00F61FFD" w:rsidTr="007E0C7E">
        <w:tc>
          <w:tcPr>
            <w:tcW w:w="918"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17-18</w:t>
            </w:r>
          </w:p>
        </w:tc>
        <w:tc>
          <w:tcPr>
            <w:tcW w:w="720"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07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155</w:t>
            </w:r>
          </w:p>
        </w:tc>
        <w:tc>
          <w:tcPr>
            <w:tcW w:w="125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0.7750</w:t>
            </w:r>
          </w:p>
        </w:tc>
        <w:tc>
          <w:tcPr>
            <w:tcW w:w="116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18.5000</w:t>
            </w:r>
          </w:p>
        </w:tc>
        <w:tc>
          <w:tcPr>
            <w:tcW w:w="161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0.928738</w:t>
            </w:r>
          </w:p>
        </w:tc>
        <w:tc>
          <w:tcPr>
            <w:tcW w:w="125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0.8238</w:t>
            </w:r>
          </w:p>
        </w:tc>
        <w:tc>
          <w:tcPr>
            <w:tcW w:w="1547"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0.0488</w:t>
            </w:r>
          </w:p>
        </w:tc>
      </w:tr>
      <w:tr w:rsidR="00F61FFD" w:rsidTr="007E0C7E">
        <w:tc>
          <w:tcPr>
            <w:tcW w:w="918"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19-20</w:t>
            </w:r>
          </w:p>
        </w:tc>
        <w:tc>
          <w:tcPr>
            <w:tcW w:w="720"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7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185</w:t>
            </w:r>
          </w:p>
        </w:tc>
        <w:tc>
          <w:tcPr>
            <w:tcW w:w="125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0.9250</w:t>
            </w:r>
          </w:p>
        </w:tc>
        <w:tc>
          <w:tcPr>
            <w:tcW w:w="116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20.5000</w:t>
            </w:r>
          </w:p>
        </w:tc>
        <w:tc>
          <w:tcPr>
            <w:tcW w:w="161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1.669506</w:t>
            </w:r>
          </w:p>
        </w:tc>
        <w:tc>
          <w:tcPr>
            <w:tcW w:w="125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0.9525</w:t>
            </w:r>
          </w:p>
        </w:tc>
        <w:tc>
          <w:tcPr>
            <w:tcW w:w="1547"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0.0275</w:t>
            </w:r>
          </w:p>
        </w:tc>
      </w:tr>
      <w:tr w:rsidR="00F61FFD" w:rsidTr="007E0C7E">
        <w:tc>
          <w:tcPr>
            <w:tcW w:w="918"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21-22</w:t>
            </w:r>
          </w:p>
        </w:tc>
        <w:tc>
          <w:tcPr>
            <w:tcW w:w="720"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07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199</w:t>
            </w:r>
          </w:p>
        </w:tc>
        <w:tc>
          <w:tcPr>
            <w:tcW w:w="125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0.9950</w:t>
            </w:r>
          </w:p>
        </w:tc>
        <w:tc>
          <w:tcPr>
            <w:tcW w:w="116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22.5000</w:t>
            </w:r>
          </w:p>
        </w:tc>
        <w:tc>
          <w:tcPr>
            <w:tcW w:w="161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2.410274</w:t>
            </w:r>
          </w:p>
        </w:tc>
        <w:tc>
          <w:tcPr>
            <w:tcW w:w="125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0.992</w:t>
            </w:r>
          </w:p>
        </w:tc>
        <w:tc>
          <w:tcPr>
            <w:tcW w:w="1547"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0.0030</w:t>
            </w:r>
          </w:p>
        </w:tc>
      </w:tr>
      <w:tr w:rsidR="00F61FFD" w:rsidTr="007E0C7E">
        <w:tc>
          <w:tcPr>
            <w:tcW w:w="918"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23-24</w:t>
            </w:r>
          </w:p>
        </w:tc>
        <w:tc>
          <w:tcPr>
            <w:tcW w:w="720"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25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169" w:type="dxa"/>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24.5000</w:t>
            </w:r>
          </w:p>
        </w:tc>
        <w:tc>
          <w:tcPr>
            <w:tcW w:w="161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3.151043</w:t>
            </w:r>
          </w:p>
        </w:tc>
        <w:tc>
          <w:tcPr>
            <w:tcW w:w="1259"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0.9992</w:t>
            </w:r>
          </w:p>
        </w:tc>
        <w:tc>
          <w:tcPr>
            <w:tcW w:w="1547"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0.0008</w:t>
            </w:r>
          </w:p>
        </w:tc>
      </w:tr>
    </w:tbl>
    <w:p w:rsidR="00F61FFD" w:rsidRDefault="00F61FFD" w:rsidP="00F61FFD">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C.I = Class Interval, f = Frequency, C.F = Cumulative Frequency, C. P</w:t>
      </w:r>
      <w:r>
        <w:rPr>
          <w:rFonts w:ascii="Times New Roman" w:eastAsia="Calibri" w:hAnsi="Times New Roman" w:cs="Times New Roman"/>
          <w:sz w:val="20"/>
          <w:szCs w:val="20"/>
          <w:vertAlign w:val="subscript"/>
        </w:rPr>
        <w:t xml:space="preserve">o = </w:t>
      </w:r>
      <w:r>
        <w:rPr>
          <w:rFonts w:ascii="Times New Roman" w:eastAsia="Calibri" w:hAnsi="Times New Roman" w:cs="Times New Roman"/>
          <w:sz w:val="20"/>
          <w:szCs w:val="20"/>
        </w:rPr>
        <w:t xml:space="preserve">Observed Cumulative Fraction, </w:t>
      </w:r>
      <w:proofErr w:type="spellStart"/>
      <w:r>
        <w:rPr>
          <w:rFonts w:ascii="Times New Roman" w:eastAsia="Calibri" w:hAnsi="Times New Roman" w:cs="Times New Roman"/>
          <w:sz w:val="20"/>
          <w:szCs w:val="20"/>
        </w:rPr>
        <w:t>X</w:t>
      </w:r>
      <w:r>
        <w:rPr>
          <w:rFonts w:ascii="Times New Roman" w:eastAsia="Calibri" w:hAnsi="Times New Roman" w:cs="Times New Roman"/>
          <w:sz w:val="20"/>
          <w:szCs w:val="20"/>
          <w:vertAlign w:val="subscript"/>
        </w:rPr>
        <w:t>u</w:t>
      </w:r>
      <w:proofErr w:type="spellEnd"/>
      <w:r>
        <w:rPr>
          <w:rFonts w:ascii="Times New Roman" w:eastAsia="Calibri" w:hAnsi="Times New Roman" w:cs="Times New Roman"/>
          <w:sz w:val="20"/>
          <w:szCs w:val="20"/>
        </w:rPr>
        <w:t xml:space="preserve"> = Upper Limit of Class Interval, M= Sample Means, σ = Standard Deviation of the Sample, Z = Standard Score, C. </w:t>
      </w:r>
      <w:proofErr w:type="spellStart"/>
      <w:r>
        <w:rPr>
          <w:rFonts w:ascii="Times New Roman" w:eastAsia="Calibri" w:hAnsi="Times New Roman" w:cs="Times New Roman"/>
          <w:sz w:val="20"/>
          <w:szCs w:val="20"/>
        </w:rPr>
        <w:t>P</w:t>
      </w:r>
      <w:r>
        <w:rPr>
          <w:rFonts w:ascii="Times New Roman" w:eastAsia="Calibri" w:hAnsi="Times New Roman" w:cs="Times New Roman"/>
          <w:sz w:val="20"/>
          <w:szCs w:val="20"/>
          <w:vertAlign w:val="subscript"/>
        </w:rPr>
        <w:t>e</w:t>
      </w:r>
      <w:proofErr w:type="spellEnd"/>
      <w:r>
        <w:rPr>
          <w:rFonts w:ascii="Times New Roman" w:eastAsia="Calibri" w:hAnsi="Times New Roman" w:cs="Times New Roman"/>
          <w:sz w:val="20"/>
          <w:szCs w:val="20"/>
          <w:vertAlign w:val="subscript"/>
        </w:rPr>
        <w:t xml:space="preserve"> = </w:t>
      </w:r>
      <w:r>
        <w:rPr>
          <w:rFonts w:ascii="Times New Roman" w:eastAsia="Calibri" w:hAnsi="Times New Roman" w:cs="Times New Roman"/>
          <w:sz w:val="20"/>
          <w:szCs w:val="20"/>
        </w:rPr>
        <w:t>Expected</w:t>
      </w:r>
      <w:r>
        <w:rPr>
          <w:rFonts w:ascii="Times New Roman" w:eastAsia="Calibri" w:hAnsi="Times New Roman" w:cs="Times New Roman"/>
          <w:sz w:val="20"/>
          <w:szCs w:val="20"/>
          <w:vertAlign w:val="subscript"/>
        </w:rPr>
        <w:t xml:space="preserve"> </w:t>
      </w:r>
      <w:r>
        <w:rPr>
          <w:rFonts w:ascii="Times New Roman" w:eastAsia="Calibri" w:hAnsi="Times New Roman" w:cs="Times New Roman"/>
          <w:sz w:val="20"/>
          <w:szCs w:val="20"/>
        </w:rPr>
        <w:t>Cumulative Fraction</w:t>
      </w:r>
    </w:p>
    <w:p w:rsidR="00F61FFD" w:rsidRDefault="00F61FFD" w:rsidP="00F61FFD">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 = 15.9925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I C.P</w:t>
      </w:r>
      <w:r>
        <w:rPr>
          <w:rFonts w:ascii="Times New Roman" w:eastAsia="Calibri" w:hAnsi="Times New Roman" w:cs="Times New Roman"/>
          <w:sz w:val="24"/>
          <w:szCs w:val="24"/>
          <w:vertAlign w:val="subscript"/>
        </w:rPr>
        <w:t>o</w:t>
      </w:r>
      <w:r>
        <w:rPr>
          <w:rFonts w:ascii="Times New Roman" w:eastAsia="Calibri" w:hAnsi="Times New Roman" w:cs="Times New Roman"/>
          <w:sz w:val="24"/>
          <w:szCs w:val="24"/>
        </w:rPr>
        <w:t>-C.p</w:t>
      </w:r>
      <w:r>
        <w:rPr>
          <w:rFonts w:ascii="Times New Roman" w:eastAsia="Calibri" w:hAnsi="Times New Roman" w:cs="Times New Roman"/>
          <w:sz w:val="24"/>
          <w:szCs w:val="24"/>
          <w:vertAlign w:val="subscript"/>
        </w:rPr>
        <w:t>e</w:t>
      </w:r>
      <w:r>
        <w:rPr>
          <w:rFonts w:ascii="Times New Roman" w:eastAsia="Calibri" w:hAnsi="Times New Roman" w:cs="Times New Roman"/>
          <w:sz w:val="24"/>
          <w:szCs w:val="24"/>
        </w:rPr>
        <w:t xml:space="preserve"> I</w:t>
      </w:r>
      <w:r>
        <w:rPr>
          <w:rFonts w:ascii="Times New Roman" w:eastAsia="Calibri" w:hAnsi="Times New Roman" w:cs="Times New Roman"/>
          <w:sz w:val="24"/>
          <w:szCs w:val="24"/>
          <w:vertAlign w:val="subscript"/>
        </w:rPr>
        <w:t>max</w:t>
      </w:r>
      <w:proofErr w:type="gramStart"/>
      <w:r>
        <w:rPr>
          <w:rFonts w:ascii="Times New Roman" w:eastAsia="Calibri" w:hAnsi="Times New Roman" w:cs="Times New Roman"/>
          <w:sz w:val="24"/>
          <w:szCs w:val="24"/>
          <w:vertAlign w:val="subscript"/>
        </w:rPr>
        <w:t>.=</w:t>
      </w:r>
      <w:proofErr w:type="gramEnd"/>
      <w:r>
        <w:rPr>
          <w:rFonts w:ascii="Times New Roman" w:eastAsia="Calibri" w:hAnsi="Times New Roman" w:cs="Times New Roman"/>
          <w:sz w:val="24"/>
          <w:szCs w:val="24"/>
        </w:rPr>
        <w:t xml:space="preserve"> 0.0488</w:t>
      </w:r>
    </w:p>
    <w:p w:rsidR="00F61FFD" w:rsidRDefault="00F61FFD" w:rsidP="00F61FFD">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σ = 2.6999</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61FFD" w:rsidRPr="00386DA8" w:rsidRDefault="00F61FFD" w:rsidP="00F61FFD">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Condition for N</w:t>
      </w:r>
      <w:r w:rsidRPr="00386DA8">
        <w:rPr>
          <w:rFonts w:ascii="Times New Roman" w:eastAsia="Calibri" w:hAnsi="Times New Roman" w:cs="Times New Roman"/>
          <w:b/>
          <w:sz w:val="24"/>
          <w:szCs w:val="24"/>
        </w:rPr>
        <w:t>ormality</w:t>
      </w:r>
    </w:p>
    <w:p w:rsidR="00F61FFD" w:rsidRDefault="00F61FFD" w:rsidP="00F61FFD">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C.P</w:t>
      </w:r>
      <w:r>
        <w:rPr>
          <w:rFonts w:ascii="Times New Roman" w:eastAsia="Calibri" w:hAnsi="Times New Roman" w:cs="Times New Roman"/>
          <w:sz w:val="24"/>
          <w:szCs w:val="24"/>
          <w:vertAlign w:val="subscript"/>
        </w:rPr>
        <w:t>o</w:t>
      </w:r>
      <w:r>
        <w:rPr>
          <w:rFonts w:ascii="Times New Roman" w:eastAsia="Calibri" w:hAnsi="Times New Roman" w:cs="Times New Roman"/>
          <w:sz w:val="24"/>
          <w:szCs w:val="24"/>
        </w:rPr>
        <w:t>-C.p</w:t>
      </w:r>
      <w:r>
        <w:rPr>
          <w:rFonts w:ascii="Times New Roman" w:eastAsia="Calibri" w:hAnsi="Times New Roman" w:cs="Times New Roman"/>
          <w:sz w:val="24"/>
          <w:szCs w:val="24"/>
          <w:vertAlign w:val="subscript"/>
        </w:rPr>
        <w:t>e</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I</w:t>
      </w:r>
      <w:r>
        <w:rPr>
          <w:rFonts w:ascii="Times New Roman" w:eastAsia="Calibri" w:hAnsi="Times New Roman" w:cs="Times New Roman"/>
          <w:sz w:val="24"/>
          <w:szCs w:val="24"/>
          <w:vertAlign w:val="subscript"/>
        </w:rPr>
        <w:t>max</w:t>
      </w:r>
      <w:proofErr w:type="gramEnd"/>
      <w:r>
        <w:rPr>
          <w:rFonts w:ascii="Times New Roman" w:eastAsia="Calibri" w:hAnsi="Times New Roman" w:cs="Times New Roman"/>
          <w:sz w:val="24"/>
          <w:szCs w:val="24"/>
          <w:vertAlign w:val="subscript"/>
        </w:rPr>
        <w:t xml:space="preserve">. </w:t>
      </w:r>
      <w:proofErr w:type="gramStart"/>
      <w:r>
        <w:rPr>
          <w:rFonts w:ascii="Times New Roman" w:eastAsia="Calibri" w:hAnsi="Times New Roman" w:cs="Times New Roman"/>
          <w:sz w:val="24"/>
          <w:szCs w:val="24"/>
        </w:rPr>
        <w:t>needs</w:t>
      </w:r>
      <w:proofErr w:type="gramEnd"/>
      <w:r>
        <w:rPr>
          <w:rFonts w:ascii="Times New Roman" w:eastAsia="Calibri" w:hAnsi="Times New Roman" w:cs="Times New Roman"/>
          <w:sz w:val="24"/>
          <w:szCs w:val="24"/>
        </w:rPr>
        <w:t xml:space="preserve"> to be ≤ 1.36/√N ≤ 1.36/√200 ≤ 0.0962 at 0.05 level of significance</w:t>
      </w:r>
    </w:p>
    <w:p w:rsidR="00F61FFD" w:rsidRDefault="00F61FFD" w:rsidP="00F61FFD">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C.P</w:t>
      </w:r>
      <w:r>
        <w:rPr>
          <w:rFonts w:ascii="Times New Roman" w:eastAsia="Calibri" w:hAnsi="Times New Roman" w:cs="Times New Roman"/>
          <w:sz w:val="24"/>
          <w:szCs w:val="24"/>
          <w:vertAlign w:val="subscript"/>
        </w:rPr>
        <w:t>o</w:t>
      </w:r>
      <w:r>
        <w:rPr>
          <w:rFonts w:ascii="Times New Roman" w:eastAsia="Calibri" w:hAnsi="Times New Roman" w:cs="Times New Roman"/>
          <w:sz w:val="24"/>
          <w:szCs w:val="24"/>
        </w:rPr>
        <w:t>-C.p</w:t>
      </w:r>
      <w:r>
        <w:rPr>
          <w:rFonts w:ascii="Times New Roman" w:eastAsia="Calibri" w:hAnsi="Times New Roman" w:cs="Times New Roman"/>
          <w:sz w:val="24"/>
          <w:szCs w:val="24"/>
          <w:vertAlign w:val="subscript"/>
        </w:rPr>
        <w:t>e</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I</w:t>
      </w:r>
      <w:r>
        <w:rPr>
          <w:rFonts w:ascii="Times New Roman" w:eastAsia="Calibri" w:hAnsi="Times New Roman" w:cs="Times New Roman"/>
          <w:sz w:val="24"/>
          <w:szCs w:val="24"/>
          <w:vertAlign w:val="subscript"/>
        </w:rPr>
        <w:t>max</w:t>
      </w:r>
      <w:proofErr w:type="gramEnd"/>
      <w:r>
        <w:rPr>
          <w:rFonts w:ascii="Times New Roman" w:eastAsia="Calibri" w:hAnsi="Times New Roman" w:cs="Times New Roman"/>
          <w:sz w:val="24"/>
          <w:szCs w:val="24"/>
          <w:vertAlign w:val="subscript"/>
        </w:rPr>
        <w:t xml:space="preserve">. </w:t>
      </w:r>
      <w:proofErr w:type="gramStart"/>
      <w:r>
        <w:rPr>
          <w:rFonts w:ascii="Times New Roman" w:eastAsia="Calibri" w:hAnsi="Times New Roman" w:cs="Times New Roman"/>
          <w:sz w:val="24"/>
          <w:szCs w:val="24"/>
        </w:rPr>
        <w:t>needs</w:t>
      </w:r>
      <w:proofErr w:type="gramEnd"/>
      <w:r>
        <w:rPr>
          <w:rFonts w:ascii="Times New Roman" w:eastAsia="Calibri" w:hAnsi="Times New Roman" w:cs="Times New Roman"/>
          <w:sz w:val="24"/>
          <w:szCs w:val="24"/>
        </w:rPr>
        <w:t xml:space="preserve"> to be ≤ 1.63/√N ≤ 1.63/√200 ≤ 0.1153 at 0.01 level of significance</w:t>
      </w:r>
    </w:p>
    <w:p w:rsidR="00F61FFD" w:rsidRDefault="00F61FFD" w:rsidP="00F61FFD">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observed I C.p</w:t>
      </w:r>
      <w:r>
        <w:rPr>
          <w:rFonts w:ascii="Times New Roman" w:eastAsia="Calibri" w:hAnsi="Times New Roman" w:cs="Times New Roman"/>
          <w:sz w:val="24"/>
          <w:szCs w:val="24"/>
          <w:vertAlign w:val="subscript"/>
        </w:rPr>
        <w:t>o</w:t>
      </w:r>
      <w:r>
        <w:rPr>
          <w:rFonts w:ascii="Times New Roman" w:eastAsia="Calibri" w:hAnsi="Times New Roman" w:cs="Times New Roman"/>
          <w:sz w:val="24"/>
          <w:szCs w:val="24"/>
        </w:rPr>
        <w:t>-C.p</w:t>
      </w:r>
      <w:r>
        <w:rPr>
          <w:rFonts w:ascii="Times New Roman" w:eastAsia="Calibri" w:hAnsi="Times New Roman" w:cs="Times New Roman"/>
          <w:sz w:val="24"/>
          <w:szCs w:val="24"/>
          <w:vertAlign w:val="subscript"/>
        </w:rPr>
        <w:t>e</w:t>
      </w:r>
      <w:r>
        <w:rPr>
          <w:rFonts w:ascii="Times New Roman" w:eastAsia="Calibri" w:hAnsi="Times New Roman" w:cs="Times New Roman"/>
          <w:sz w:val="24"/>
          <w:szCs w:val="24"/>
        </w:rPr>
        <w:t xml:space="preserve"> I</w:t>
      </w:r>
      <w:r>
        <w:rPr>
          <w:rFonts w:ascii="Times New Roman" w:eastAsia="Calibri" w:hAnsi="Times New Roman" w:cs="Times New Roman"/>
          <w:sz w:val="24"/>
          <w:szCs w:val="24"/>
          <w:vertAlign w:val="subscript"/>
        </w:rPr>
        <w:t xml:space="preserve">max.  </w:t>
      </w:r>
      <w:proofErr w:type="gramStart"/>
      <w:r>
        <w:rPr>
          <w:rFonts w:ascii="Times New Roman" w:eastAsia="Calibri" w:hAnsi="Times New Roman" w:cs="Times New Roman"/>
          <w:sz w:val="24"/>
          <w:szCs w:val="24"/>
        </w:rPr>
        <w:t>is</w:t>
      </w:r>
      <w:proofErr w:type="gramEnd"/>
      <w:r>
        <w:rPr>
          <w:rFonts w:ascii="Times New Roman" w:eastAsia="Calibri" w:hAnsi="Times New Roman" w:cs="Times New Roman"/>
          <w:sz w:val="24"/>
          <w:szCs w:val="24"/>
        </w:rPr>
        <w:t xml:space="preserve"> far less than table values hence approves normality of the sample. Similarly I C.p</w:t>
      </w:r>
      <w:r>
        <w:rPr>
          <w:rFonts w:ascii="Times New Roman" w:eastAsia="Calibri" w:hAnsi="Times New Roman" w:cs="Times New Roman"/>
          <w:sz w:val="24"/>
          <w:szCs w:val="24"/>
          <w:vertAlign w:val="subscript"/>
        </w:rPr>
        <w:t>o</w:t>
      </w:r>
      <w:r>
        <w:rPr>
          <w:rFonts w:ascii="Times New Roman" w:eastAsia="Calibri" w:hAnsi="Times New Roman" w:cs="Times New Roman"/>
          <w:sz w:val="24"/>
          <w:szCs w:val="24"/>
        </w:rPr>
        <w:t>-C.p</w:t>
      </w:r>
      <w:r>
        <w:rPr>
          <w:rFonts w:ascii="Times New Roman" w:eastAsia="Calibri" w:hAnsi="Times New Roman" w:cs="Times New Roman"/>
          <w:sz w:val="24"/>
          <w:szCs w:val="24"/>
          <w:vertAlign w:val="subscript"/>
        </w:rPr>
        <w:t>e</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I</w:t>
      </w:r>
      <w:r>
        <w:rPr>
          <w:rFonts w:ascii="Times New Roman" w:eastAsia="Calibri" w:hAnsi="Times New Roman" w:cs="Times New Roman"/>
          <w:sz w:val="24"/>
          <w:szCs w:val="24"/>
          <w:vertAlign w:val="subscript"/>
        </w:rPr>
        <w:t>max</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value</w:t>
      </w:r>
      <w:proofErr w:type="gramEnd"/>
      <w:r>
        <w:rPr>
          <w:rFonts w:ascii="Times New Roman" w:eastAsia="Calibri" w:hAnsi="Times New Roman" w:cs="Times New Roman"/>
          <w:sz w:val="24"/>
          <w:szCs w:val="24"/>
        </w:rPr>
        <w:t xml:space="preserve"> has been found for other six factors of difficult behaviours as well as four dimensions of attitudinal orientations and have been found to be in  normal range. </w:t>
      </w:r>
    </w:p>
    <w:p w:rsidR="00F61FFD" w:rsidRDefault="00F61FFD" w:rsidP="00F61FFD">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Hypotheses Testing</w:t>
      </w:r>
    </w:p>
    <w:p w:rsidR="00F61FFD" w:rsidRDefault="00F61FFD" w:rsidP="00F61FFD">
      <w:pPr>
        <w:autoSpaceDE w:val="0"/>
        <w:autoSpaceDN w:val="0"/>
        <w:adjustRightInd w:val="0"/>
        <w:spacing w:after="0" w:line="360" w:lineRule="auto"/>
        <w:jc w:val="both"/>
        <w:rPr>
          <w:rFonts w:ascii="Times New Roman" w:eastAsia="Calibri" w:hAnsi="Times New Roman" w:cs="Times New Roman"/>
          <w:b/>
          <w:sz w:val="24"/>
          <w:szCs w:val="24"/>
          <w:vertAlign w:val="subscript"/>
        </w:rPr>
      </w:pPr>
      <w:r>
        <w:rPr>
          <w:rFonts w:ascii="Times New Roman" w:eastAsia="Calibri" w:hAnsi="Times New Roman" w:cs="Times New Roman"/>
          <w:b/>
          <w:sz w:val="24"/>
          <w:szCs w:val="24"/>
        </w:rPr>
        <w:t>Testing of Hypothesis H</w:t>
      </w:r>
      <w:r>
        <w:rPr>
          <w:rFonts w:ascii="Times New Roman" w:eastAsia="Calibri" w:hAnsi="Times New Roman" w:cs="Times New Roman"/>
          <w:b/>
          <w:sz w:val="24"/>
          <w:szCs w:val="24"/>
          <w:vertAlign w:val="subscript"/>
        </w:rPr>
        <w:t>1</w:t>
      </w:r>
    </w:p>
    <w:p w:rsidR="00F61FFD" w:rsidRDefault="00F61FFD" w:rsidP="00F61FFD">
      <w:pPr>
        <w:autoSpaceDE w:val="0"/>
        <w:autoSpaceDN w:val="0"/>
        <w:adjustRightInd w:val="0"/>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There is significant positive relation between difficult behaviours and attitudinal orientations for secondary school teachers </w:t>
      </w:r>
    </w:p>
    <w:p w:rsidR="00F61FFD" w:rsidRDefault="00F61FFD" w:rsidP="00F61FFD">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This general hypothesis could be further branched in to constituent factors of difficult behaviours and attitudinal orientations.</w:t>
      </w:r>
    </w:p>
    <w:p w:rsidR="00F61FFD" w:rsidRDefault="00F61FFD" w:rsidP="00F61FFD">
      <w:pPr>
        <w:autoSpaceDE w:val="0"/>
        <w:autoSpaceDN w:val="0"/>
        <w:adjustRightInd w:val="0"/>
        <w:spacing w:after="0" w:line="36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H1.1 There is significant positive relation between difficult behaviours (in respect of factor I (Disobedience), factor II (Insensitivity), IV (General Deviance), V (Irrationality), VI (Challenge), VII (Psycho-academic Deviance), VIII (Mannerism), IX (Mischievousness) and all factors combined with ‘</w:t>
      </w:r>
      <w:r>
        <w:rPr>
          <w:rFonts w:ascii="Times New Roman" w:hAnsi="Times New Roman" w:cs="Times New Roman"/>
          <w:sz w:val="24"/>
          <w:szCs w:val="24"/>
        </w:rPr>
        <w:t>Designation</w:t>
      </w:r>
      <w:r>
        <w:rPr>
          <w:rFonts w:ascii="Times New Roman" w:eastAsia="Calibri" w:hAnsi="Times New Roman" w:cs="Times New Roman"/>
          <w:sz w:val="24"/>
          <w:szCs w:val="24"/>
        </w:rPr>
        <w:t xml:space="preserve">’ Attitudinal Orientation for secondary school teachers. </w:t>
      </w:r>
    </w:p>
    <w:p w:rsidR="00F61FFD" w:rsidRDefault="00F61FFD" w:rsidP="00F61FFD">
      <w:pPr>
        <w:autoSpaceDE w:val="0"/>
        <w:autoSpaceDN w:val="0"/>
        <w:adjustRightInd w:val="0"/>
        <w:spacing w:after="0" w:line="36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H1.2 There is significant positive relation between difficult behaviours (in respect of factor I (Disobedience), factor II (Insensitivity), factor III (Dominance), IV (General Deviance), V (Irrationality), VI (Challenge), VII (Psycho-academic Deviance), VIII (Mannerism), IX (Mischievousness) and all factors combined with ‘</w:t>
      </w:r>
      <w:r>
        <w:rPr>
          <w:rFonts w:ascii="Times New Roman" w:hAnsi="Times New Roman" w:cs="Times New Roman"/>
          <w:sz w:val="24"/>
          <w:szCs w:val="24"/>
        </w:rPr>
        <w:t>Profession</w:t>
      </w:r>
      <w:r>
        <w:rPr>
          <w:rFonts w:ascii="Times New Roman" w:eastAsia="Calibri" w:hAnsi="Times New Roman" w:cs="Times New Roman"/>
          <w:sz w:val="24"/>
          <w:szCs w:val="24"/>
        </w:rPr>
        <w:t>’ Attitudinal Orientation for secondary school teachers.</w:t>
      </w:r>
    </w:p>
    <w:p w:rsidR="00F61FFD" w:rsidRPr="00386DA8" w:rsidRDefault="00F61FFD" w:rsidP="00CA6F22">
      <w:pPr>
        <w:spacing w:after="0"/>
        <w:jc w:val="both"/>
        <w:rPr>
          <w:rFonts w:ascii="Times New Roman" w:hAnsi="Times New Roman" w:cs="Times New Roman"/>
          <w:b/>
          <w:color w:val="4472C4" w:themeColor="accent5"/>
        </w:rPr>
      </w:pPr>
      <w:r>
        <w:rPr>
          <w:rFonts w:ascii="Times New Roman" w:eastAsia="Calibri" w:hAnsi="Times New Roman" w:cs="Times New Roman"/>
          <w:sz w:val="24"/>
          <w:szCs w:val="24"/>
        </w:rPr>
        <w:t xml:space="preserve">H1.3 There is significant positive relation between difficult behaviour (in respect of factor I (Disobedience), factor II (Insensitivity), factor III (Dominance), IV (General Deviance), V </w:t>
      </w:r>
      <w:r>
        <w:rPr>
          <w:rFonts w:ascii="Times New Roman" w:hAnsi="Times New Roman" w:cs="Times New Roman"/>
        </w:rPr>
        <w:t>--------</w:t>
      </w:r>
    </w:p>
    <w:p w:rsidR="00F61FFD" w:rsidRDefault="00F61FFD" w:rsidP="00F61FFD">
      <w:pPr>
        <w:autoSpaceDE w:val="0"/>
        <w:autoSpaceDN w:val="0"/>
        <w:adjustRightInd w:val="0"/>
        <w:spacing w:after="0" w:line="36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(Irrationality), VI (Challenge), VII (Psycho-academic Deviance), VIII (Mannerism), IX (Mischievousness) and all factors combined with ‘Person’ Attitudinal Orientation for secondary school teachers.</w:t>
      </w:r>
    </w:p>
    <w:p w:rsidR="00F61FFD" w:rsidRDefault="00F61FFD" w:rsidP="00F61FFD">
      <w:pPr>
        <w:autoSpaceDE w:val="0"/>
        <w:autoSpaceDN w:val="0"/>
        <w:adjustRightInd w:val="0"/>
        <w:spacing w:after="0" w:line="36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H1.4 There is significant positive relation between difficult behaviour (in respect of factor I (Disobedience), factor II (Insensitivity), factor III (Dominance), IV (General Deviance), V (Irrationality), VI (Challenge), VII (Psycho-academic Deviance), VIII (Mannerism), IX (Mischievousness) and all factors combined with ‘Outcome’ Attitudinal Orientation for secondary school teachers.</w:t>
      </w:r>
    </w:p>
    <w:p w:rsidR="00F61FFD" w:rsidRDefault="00F61FFD" w:rsidP="00F61FFD">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Normative data obtained from 200 secondary school teachers obtained on difficult behaviours and attitudinal measure was tested for relatedness using Pearson product moment correlation. Results of correlation analysis have been presented in table 3 given below.</w:t>
      </w:r>
    </w:p>
    <w:p w:rsidR="00F61FFD" w:rsidRDefault="00F61FFD" w:rsidP="00F61FFD">
      <w:pPr>
        <w:autoSpaceDE w:val="0"/>
        <w:autoSpaceDN w:val="0"/>
        <w:adjustRightInd w:val="0"/>
        <w:spacing w:after="0" w:line="360" w:lineRule="auto"/>
        <w:jc w:val="both"/>
        <w:rPr>
          <w:rFonts w:ascii="Times New Roman" w:eastAsiaTheme="minorEastAsia" w:hAnsi="Times New Roman" w:cstheme="minorBidi"/>
          <w:b/>
          <w:color w:val="000000"/>
          <w:sz w:val="24"/>
          <w:szCs w:val="24"/>
        </w:rPr>
      </w:pPr>
    </w:p>
    <w:p w:rsidR="00F61FFD" w:rsidRDefault="00F61FFD" w:rsidP="00F61FFD">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Table 3: Seven Difficult Behaviours Factors and Four Attitudinal Measures Correlated</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764"/>
        <w:gridCol w:w="1036"/>
        <w:gridCol w:w="989"/>
        <w:gridCol w:w="989"/>
        <w:gridCol w:w="989"/>
        <w:gridCol w:w="989"/>
        <w:gridCol w:w="1079"/>
        <w:gridCol w:w="989"/>
        <w:gridCol w:w="1097"/>
      </w:tblGrid>
      <w:tr w:rsidR="00F61FFD" w:rsidTr="007E0C7E">
        <w:tc>
          <w:tcPr>
            <w:tcW w:w="648" w:type="dxa"/>
            <w:tcBorders>
              <w:top w:val="single" w:sz="4" w:space="0" w:color="auto"/>
              <w:left w:val="single" w:sz="4" w:space="0" w:color="auto"/>
              <w:bottom w:val="single" w:sz="4" w:space="0" w:color="auto"/>
              <w:right w:val="single" w:sz="4" w:space="0" w:color="auto"/>
            </w:tcBorders>
            <w:shd w:val="clear" w:color="auto" w:fill="D9D9D9"/>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p>
        </w:tc>
        <w:tc>
          <w:tcPr>
            <w:tcW w:w="8928" w:type="dxa"/>
            <w:gridSpan w:val="9"/>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Difficult Behaviours</w:t>
            </w:r>
          </w:p>
        </w:tc>
      </w:tr>
      <w:tr w:rsidR="00F61FFD" w:rsidTr="007E0C7E">
        <w:trPr>
          <w:trHeight w:val="593"/>
        </w:trPr>
        <w:tc>
          <w:tcPr>
            <w:tcW w:w="648"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rsidR="00F61FFD" w:rsidRDefault="00F61FFD" w:rsidP="007E0C7E">
            <w:pPr>
              <w:autoSpaceDE w:val="0"/>
              <w:autoSpaceDN w:val="0"/>
              <w:adjustRightInd w:val="0"/>
              <w:spacing w:after="0" w:line="360" w:lineRule="auto"/>
              <w:ind w:left="113" w:right="113"/>
              <w:jc w:val="center"/>
              <w:rPr>
                <w:rFonts w:ascii="Times New Roman" w:hAnsi="Times New Roman"/>
                <w:b/>
                <w:color w:val="000000"/>
                <w:sz w:val="24"/>
                <w:szCs w:val="24"/>
              </w:rPr>
            </w:pPr>
            <w:r>
              <w:rPr>
                <w:rFonts w:ascii="Times New Roman" w:hAnsi="Times New Roman"/>
                <w:b/>
                <w:color w:val="000000"/>
                <w:sz w:val="24"/>
                <w:szCs w:val="24"/>
              </w:rPr>
              <w:t>Attitude Measures</w:t>
            </w:r>
          </w:p>
        </w:tc>
        <w:tc>
          <w:tcPr>
            <w:tcW w:w="763" w:type="dxa"/>
            <w:tcBorders>
              <w:top w:val="single" w:sz="4" w:space="0" w:color="auto"/>
              <w:left w:val="single" w:sz="4" w:space="0" w:color="auto"/>
              <w:bottom w:val="single" w:sz="4" w:space="0" w:color="auto"/>
              <w:right w:val="single" w:sz="4" w:space="0" w:color="auto"/>
            </w:tcBorders>
            <w:shd w:val="clear" w:color="auto" w:fill="D9D9D9"/>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F</w:t>
            </w:r>
            <w:r>
              <w:rPr>
                <w:rFonts w:ascii="Times New Roman" w:hAnsi="Times New Roman"/>
                <w:b/>
                <w:color w:val="000000"/>
                <w:sz w:val="24"/>
                <w:szCs w:val="24"/>
                <w:vertAlign w:val="subscript"/>
              </w:rPr>
              <w:t>1</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F</w:t>
            </w:r>
            <w:r>
              <w:rPr>
                <w:rFonts w:ascii="Times New Roman" w:hAnsi="Times New Roman"/>
                <w:b/>
                <w:color w:val="000000"/>
                <w:sz w:val="24"/>
                <w:szCs w:val="24"/>
                <w:vertAlign w:val="subscript"/>
              </w:rPr>
              <w:t>2</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F</w:t>
            </w:r>
            <w:r>
              <w:rPr>
                <w:rFonts w:ascii="Times New Roman" w:hAnsi="Times New Roman"/>
                <w:b/>
                <w:color w:val="000000"/>
                <w:sz w:val="24"/>
                <w:szCs w:val="24"/>
                <w:vertAlign w:val="subscript"/>
              </w:rPr>
              <w:t>3</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F</w:t>
            </w:r>
            <w:r>
              <w:rPr>
                <w:rFonts w:ascii="Times New Roman" w:hAnsi="Times New Roman"/>
                <w:b/>
                <w:color w:val="000000"/>
                <w:sz w:val="24"/>
                <w:szCs w:val="24"/>
                <w:vertAlign w:val="subscript"/>
              </w:rPr>
              <w:t>4</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F</w:t>
            </w:r>
            <w:r>
              <w:rPr>
                <w:rFonts w:ascii="Times New Roman" w:hAnsi="Times New Roman"/>
                <w:b/>
                <w:color w:val="000000"/>
                <w:sz w:val="24"/>
                <w:szCs w:val="24"/>
                <w:vertAlign w:val="subscript"/>
              </w:rPr>
              <w:t>5</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F</w:t>
            </w:r>
            <w:r>
              <w:rPr>
                <w:rFonts w:ascii="Times New Roman" w:hAnsi="Times New Roman"/>
                <w:b/>
                <w:color w:val="000000"/>
                <w:sz w:val="24"/>
                <w:szCs w:val="24"/>
                <w:vertAlign w:val="subscript"/>
              </w:rPr>
              <w:t>6</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F</w:t>
            </w:r>
            <w:r>
              <w:rPr>
                <w:rFonts w:ascii="Times New Roman" w:hAnsi="Times New Roman"/>
                <w:b/>
                <w:color w:val="000000"/>
                <w:sz w:val="24"/>
                <w:szCs w:val="24"/>
                <w:vertAlign w:val="subscript"/>
              </w:rPr>
              <w:t>7</w:t>
            </w:r>
          </w:p>
        </w:tc>
        <w:tc>
          <w:tcPr>
            <w:tcW w:w="1098"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Total</w:t>
            </w:r>
          </w:p>
        </w:tc>
      </w:tr>
      <w:tr w:rsidR="00F61FFD" w:rsidTr="007E0C7E">
        <w:trPr>
          <w:trHeight w:val="71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both"/>
              <w:rPr>
                <w:rFonts w:ascii="Times New Roman" w:hAnsi="Times New Roman"/>
                <w:b/>
                <w:color w:val="000000"/>
                <w:sz w:val="18"/>
                <w:szCs w:val="24"/>
              </w:rPr>
            </w:pPr>
            <w:r>
              <w:rPr>
                <w:rFonts w:ascii="Times New Roman" w:hAnsi="Times New Roman"/>
                <w:b/>
                <w:color w:val="000000"/>
                <w:sz w:val="18"/>
                <w:szCs w:val="24"/>
              </w:rPr>
              <w:t>A</w:t>
            </w:r>
          </w:p>
        </w:tc>
        <w:tc>
          <w:tcPr>
            <w:tcW w:w="1037"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-0.0038</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-0.1593**</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-0.0765</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-0.0034</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-0.0498</w:t>
            </w:r>
          </w:p>
        </w:tc>
        <w:tc>
          <w:tcPr>
            <w:tcW w:w="108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0.0657</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0.0062</w:t>
            </w:r>
          </w:p>
        </w:tc>
        <w:tc>
          <w:tcPr>
            <w:tcW w:w="1098"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-0.0798</w:t>
            </w:r>
          </w:p>
        </w:tc>
      </w:tr>
      <w:tr w:rsidR="00F61FFD" w:rsidTr="007E0C7E">
        <w:trPr>
          <w:trHeight w:val="71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both"/>
              <w:rPr>
                <w:rFonts w:ascii="Times New Roman" w:hAnsi="Times New Roman" w:cstheme="minorBidi"/>
                <w:b/>
                <w:color w:val="000000"/>
                <w:sz w:val="18"/>
                <w:szCs w:val="24"/>
              </w:rPr>
            </w:pPr>
            <w:r>
              <w:rPr>
                <w:rFonts w:ascii="Times New Roman" w:hAnsi="Times New Roman"/>
                <w:b/>
                <w:color w:val="000000"/>
                <w:sz w:val="18"/>
                <w:szCs w:val="24"/>
              </w:rPr>
              <w:t>B</w:t>
            </w:r>
          </w:p>
        </w:tc>
        <w:tc>
          <w:tcPr>
            <w:tcW w:w="1037"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-0.0686</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-0.0258</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-0.1386**</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0.0018</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-0.0301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-0.0265</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-0.0514</w:t>
            </w:r>
          </w:p>
        </w:tc>
        <w:tc>
          <w:tcPr>
            <w:tcW w:w="1098"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-0.1890**</w:t>
            </w:r>
          </w:p>
        </w:tc>
      </w:tr>
      <w:tr w:rsidR="00F61FFD" w:rsidTr="007E0C7E">
        <w:trPr>
          <w:trHeight w:val="8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both"/>
              <w:rPr>
                <w:rFonts w:ascii="Times New Roman" w:hAnsi="Times New Roman" w:cstheme="minorBidi"/>
                <w:b/>
                <w:color w:val="000000"/>
                <w:sz w:val="18"/>
                <w:szCs w:val="24"/>
              </w:rPr>
            </w:pPr>
            <w:r>
              <w:rPr>
                <w:rFonts w:ascii="Times New Roman" w:hAnsi="Times New Roman"/>
                <w:b/>
                <w:color w:val="000000"/>
                <w:sz w:val="18"/>
                <w:szCs w:val="24"/>
              </w:rPr>
              <w:t>C</w:t>
            </w:r>
          </w:p>
        </w:tc>
        <w:tc>
          <w:tcPr>
            <w:tcW w:w="1037"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-0.0689</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-0.1798**</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-0.1690**</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-0.0215</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-0.0237</w:t>
            </w:r>
          </w:p>
        </w:tc>
        <w:tc>
          <w:tcPr>
            <w:tcW w:w="108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0.0366</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0.0378</w:t>
            </w:r>
          </w:p>
        </w:tc>
        <w:tc>
          <w:tcPr>
            <w:tcW w:w="1098"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-0.0989</w:t>
            </w:r>
          </w:p>
        </w:tc>
      </w:tr>
      <w:tr w:rsidR="00F61FFD" w:rsidTr="007E0C7E">
        <w:trPr>
          <w:trHeight w:val="8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both"/>
              <w:rPr>
                <w:rFonts w:ascii="Times New Roman" w:hAnsi="Times New Roman" w:cstheme="minorBidi"/>
                <w:b/>
                <w:color w:val="000000"/>
                <w:sz w:val="18"/>
                <w:szCs w:val="24"/>
              </w:rPr>
            </w:pPr>
            <w:r>
              <w:rPr>
                <w:rFonts w:ascii="Times New Roman" w:hAnsi="Times New Roman"/>
                <w:b/>
                <w:color w:val="000000"/>
                <w:sz w:val="18"/>
                <w:szCs w:val="24"/>
              </w:rPr>
              <w:t>D</w:t>
            </w:r>
          </w:p>
        </w:tc>
        <w:tc>
          <w:tcPr>
            <w:tcW w:w="1037"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-0.0267</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0.0132</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-0.0092</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-0.0301</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-0.0501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-0.0318</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-0.0535</w:t>
            </w:r>
          </w:p>
        </w:tc>
        <w:tc>
          <w:tcPr>
            <w:tcW w:w="1098"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-0.1009</w:t>
            </w:r>
          </w:p>
        </w:tc>
      </w:tr>
      <w:tr w:rsidR="00F61FFD" w:rsidTr="007E0C7E">
        <w:trPr>
          <w:trHeight w:val="71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61FFD" w:rsidRDefault="00F61FFD" w:rsidP="007E0C7E">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both"/>
              <w:rPr>
                <w:rFonts w:ascii="Times New Roman" w:hAnsi="Times New Roman" w:cstheme="minorBidi"/>
                <w:b/>
                <w:color w:val="000000"/>
                <w:sz w:val="18"/>
                <w:szCs w:val="24"/>
              </w:rPr>
            </w:pPr>
            <w:r>
              <w:rPr>
                <w:rFonts w:ascii="Times New Roman" w:hAnsi="Times New Roman"/>
                <w:b/>
                <w:color w:val="000000"/>
                <w:sz w:val="18"/>
                <w:szCs w:val="24"/>
              </w:rPr>
              <w:t>Total</w:t>
            </w:r>
          </w:p>
        </w:tc>
        <w:tc>
          <w:tcPr>
            <w:tcW w:w="1037"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-0.0565</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-0.0005</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-0.1399**</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-0.0201</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-0.0645</w:t>
            </w:r>
          </w:p>
        </w:tc>
        <w:tc>
          <w:tcPr>
            <w:tcW w:w="108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-0.0100</w:t>
            </w:r>
          </w:p>
        </w:tc>
        <w:tc>
          <w:tcPr>
            <w:tcW w:w="990"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-0.0152</w:t>
            </w:r>
          </w:p>
        </w:tc>
        <w:tc>
          <w:tcPr>
            <w:tcW w:w="1098" w:type="dxa"/>
            <w:tcBorders>
              <w:top w:val="single" w:sz="4" w:space="0" w:color="auto"/>
              <w:left w:val="single" w:sz="4" w:space="0" w:color="auto"/>
              <w:bottom w:val="single" w:sz="4" w:space="0" w:color="auto"/>
              <w:right w:val="single" w:sz="4" w:space="0" w:color="auto"/>
            </w:tcBorders>
            <w:vAlign w:val="bottom"/>
            <w:hideMark/>
          </w:tcPr>
          <w:p w:rsidR="00F61FFD" w:rsidRDefault="00F61FFD" w:rsidP="007E0C7E">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-0.0212</w:t>
            </w:r>
          </w:p>
        </w:tc>
      </w:tr>
    </w:tbl>
    <w:p w:rsidR="00F61FFD" w:rsidRDefault="00F61FFD" w:rsidP="00F61FFD">
      <w:pPr>
        <w:autoSpaceDE w:val="0"/>
        <w:autoSpaceDN w:val="0"/>
        <w:adjustRightInd w:val="0"/>
        <w:spacing w:after="0" w:line="360" w:lineRule="auto"/>
        <w:jc w:val="both"/>
        <w:rPr>
          <w:rFonts w:ascii="Times New Roman" w:eastAsiaTheme="minorEastAsia" w:hAnsi="Times New Roman" w:cstheme="minorBidi"/>
          <w:color w:val="000000"/>
          <w:sz w:val="20"/>
          <w:szCs w:val="24"/>
        </w:rPr>
      </w:pPr>
      <w:r>
        <w:rPr>
          <w:rFonts w:ascii="Times New Roman" w:hAnsi="Times New Roman"/>
          <w:color w:val="000000"/>
          <w:sz w:val="20"/>
          <w:szCs w:val="24"/>
        </w:rPr>
        <w:t>A= Designation, B= Profession, C= Person, D= Outcome</w:t>
      </w:r>
    </w:p>
    <w:p w:rsidR="00F61FFD" w:rsidRDefault="00F61FFD" w:rsidP="00F61FF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From table 3 it is clear that majority of the ‘r’ values (34 out of forty) are found to be negative and whereas only six are greater than table values (r</w:t>
      </w:r>
      <w:r>
        <w:rPr>
          <w:rFonts w:ascii="Times New Roman" w:hAnsi="Times New Roman"/>
          <w:sz w:val="24"/>
          <w:szCs w:val="24"/>
          <w:vertAlign w:val="subscript"/>
        </w:rPr>
        <w:t>0.05</w:t>
      </w:r>
      <w:r>
        <w:rPr>
          <w:rFonts w:ascii="Times New Roman" w:hAnsi="Times New Roman"/>
          <w:sz w:val="24"/>
          <w:szCs w:val="24"/>
        </w:rPr>
        <w:t>=0.098, r</w:t>
      </w:r>
      <w:r>
        <w:rPr>
          <w:rFonts w:ascii="Times New Roman" w:hAnsi="Times New Roman"/>
          <w:sz w:val="24"/>
          <w:szCs w:val="24"/>
          <w:vertAlign w:val="subscript"/>
        </w:rPr>
        <w:t>0.01</w:t>
      </w:r>
      <w:r>
        <w:rPr>
          <w:rFonts w:ascii="Times New Roman" w:hAnsi="Times New Roman"/>
          <w:sz w:val="24"/>
          <w:szCs w:val="24"/>
        </w:rPr>
        <w:t xml:space="preserve">=0.128; </w:t>
      </w:r>
      <w:proofErr w:type="spellStart"/>
      <w:proofErr w:type="gramStart"/>
      <w:r>
        <w:rPr>
          <w:rFonts w:ascii="Times New Roman" w:hAnsi="Times New Roman"/>
          <w:sz w:val="24"/>
          <w:szCs w:val="24"/>
        </w:rPr>
        <w:t>df</w:t>
      </w:r>
      <w:proofErr w:type="spellEnd"/>
      <w:proofErr w:type="gramEnd"/>
      <w:r>
        <w:rPr>
          <w:rFonts w:ascii="Times New Roman" w:hAnsi="Times New Roman"/>
          <w:sz w:val="24"/>
          <w:szCs w:val="24"/>
        </w:rPr>
        <w:t xml:space="preserve">= 398) thus indicates that difficult behaviours are to great extent independent of attitudinal orientations. Also means were compared across attitudinal orientations using one way-ANOVA for all the seven </w:t>
      </w:r>
      <w:r>
        <w:rPr>
          <w:rFonts w:ascii="Times New Roman" w:hAnsi="Times New Roman"/>
          <w:sz w:val="24"/>
          <w:szCs w:val="24"/>
        </w:rPr>
        <w:lastRenderedPageBreak/>
        <w:t>factors of difficult behaviours. Results of calculations have been presented in table 4 to 10 presented in following pages.</w:t>
      </w:r>
    </w:p>
    <w:p w:rsidR="00F61FFD" w:rsidRDefault="00F61FFD" w:rsidP="00F61FFD">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Table 4: Summary of One way-ANOVA for Difficult Behaviours Factor 1 (</w:t>
      </w:r>
      <w:r>
        <w:rPr>
          <w:rFonts w:ascii="Times New Roman" w:eastAsia="Calibri" w:hAnsi="Times New Roman" w:cs="Times New Roman"/>
          <w:b/>
          <w:sz w:val="24"/>
          <w:szCs w:val="24"/>
        </w:rPr>
        <w:t>Rebelliousness</w:t>
      </w:r>
      <w:r>
        <w:rPr>
          <w:rFonts w:ascii="Times New Roman" w:hAnsi="Times New Roman"/>
          <w:b/>
          <w:color w:val="000000"/>
          <w:sz w:val="24"/>
          <w:szCs w:val="24"/>
        </w:rPr>
        <w:t>) across Attitudinal Measures</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1347"/>
        <w:gridCol w:w="990"/>
        <w:gridCol w:w="1170"/>
        <w:gridCol w:w="1619"/>
        <w:gridCol w:w="2069"/>
      </w:tblGrid>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Source</w:t>
            </w:r>
          </w:p>
        </w:tc>
        <w:tc>
          <w:tcPr>
            <w:tcW w:w="1347"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SS</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proofErr w:type="spellStart"/>
            <w:r>
              <w:rPr>
                <w:rFonts w:ascii="Times New Roman" w:hAnsi="Times New Roman"/>
                <w:b/>
                <w:i/>
                <w:color w:val="000000"/>
                <w:sz w:val="24"/>
                <w:szCs w:val="24"/>
              </w:rPr>
              <w:t>df</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MS</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F</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Sig.</w:t>
            </w: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Between </w:t>
            </w:r>
          </w:p>
        </w:tc>
        <w:tc>
          <w:tcPr>
            <w:tcW w:w="1347"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26.0121</w:t>
            </w:r>
          </w:p>
          <w:p w:rsidR="00F61FFD" w:rsidRDefault="00F61FFD" w:rsidP="007E0C7E">
            <w:pPr>
              <w:spacing w:after="0" w:line="240" w:lineRule="auto"/>
              <w:jc w:val="center"/>
              <w:rPr>
                <w:rFonts w:ascii="Times New Roman" w:hAnsi="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8.6707</w:t>
            </w:r>
          </w:p>
          <w:p w:rsidR="00F61FFD" w:rsidRDefault="00F61FFD" w:rsidP="007E0C7E">
            <w:pPr>
              <w:spacing w:after="0" w:line="24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1.2027</w:t>
            </w:r>
          </w:p>
          <w:p w:rsidR="00F61FFD" w:rsidRDefault="00F61FFD" w:rsidP="007E0C7E">
            <w:pPr>
              <w:spacing w:after="0" w:line="24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Not significant</w:t>
            </w: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With in</w:t>
            </w:r>
          </w:p>
        </w:tc>
        <w:tc>
          <w:tcPr>
            <w:tcW w:w="1347"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1412.9865</w:t>
            </w:r>
          </w:p>
          <w:p w:rsidR="00F61FFD" w:rsidRDefault="00F61FFD" w:rsidP="007E0C7E">
            <w:pPr>
              <w:spacing w:after="0" w:line="240" w:lineRule="auto"/>
              <w:jc w:val="center"/>
              <w:rPr>
                <w:rFonts w:ascii="Times New Roman" w:hAnsi="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196</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7.2091</w:t>
            </w:r>
          </w:p>
          <w:p w:rsidR="00F61FFD" w:rsidRDefault="00F61FFD" w:rsidP="007E0C7E">
            <w:pPr>
              <w:spacing w:after="0" w:line="24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1347"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1438.9986</w:t>
            </w:r>
          </w:p>
          <w:p w:rsidR="00F61FFD" w:rsidRDefault="00F61FFD" w:rsidP="007E0C7E">
            <w:pPr>
              <w:spacing w:after="0" w:line="240" w:lineRule="auto"/>
              <w:jc w:val="center"/>
              <w:rPr>
                <w:rFonts w:ascii="Times New Roman" w:hAnsi="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199</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bl>
    <w:p w:rsidR="00F61FFD" w:rsidRDefault="00F61FFD" w:rsidP="00F61FFD">
      <w:pPr>
        <w:autoSpaceDE w:val="0"/>
        <w:autoSpaceDN w:val="0"/>
        <w:adjustRightInd w:val="0"/>
        <w:spacing w:after="0" w:line="360" w:lineRule="auto"/>
        <w:jc w:val="both"/>
        <w:rPr>
          <w:rFonts w:ascii="Times New Roman" w:eastAsiaTheme="minorEastAsia" w:hAnsi="Times New Roman" w:cstheme="minorBidi"/>
          <w:color w:val="000000"/>
          <w:sz w:val="20"/>
          <w:szCs w:val="24"/>
        </w:rPr>
      </w:pPr>
      <w:r>
        <w:rPr>
          <w:rFonts w:ascii="Times New Roman" w:hAnsi="Times New Roman"/>
          <w:color w:val="000000"/>
          <w:sz w:val="20"/>
          <w:szCs w:val="24"/>
        </w:rPr>
        <w:t xml:space="preserve">(Table values: </w:t>
      </w:r>
      <w:r>
        <w:rPr>
          <w:rFonts w:ascii="Times New Roman" w:hAnsi="Times New Roman"/>
          <w:i/>
          <w:color w:val="000000"/>
          <w:sz w:val="20"/>
          <w:szCs w:val="24"/>
        </w:rPr>
        <w:t>F</w:t>
      </w:r>
      <w:r>
        <w:rPr>
          <w:rFonts w:ascii="Times New Roman" w:hAnsi="Times New Roman"/>
          <w:color w:val="000000"/>
          <w:sz w:val="20"/>
          <w:szCs w:val="24"/>
          <w:vertAlign w:val="subscript"/>
        </w:rPr>
        <w:t>0.05</w:t>
      </w:r>
      <w:r>
        <w:rPr>
          <w:rFonts w:ascii="Times New Roman" w:hAnsi="Times New Roman"/>
          <w:color w:val="000000"/>
          <w:sz w:val="20"/>
          <w:szCs w:val="24"/>
        </w:rPr>
        <w:t xml:space="preserve"> = 2.65, </w:t>
      </w:r>
      <w:r>
        <w:rPr>
          <w:rFonts w:ascii="Times New Roman" w:hAnsi="Times New Roman"/>
          <w:i/>
          <w:color w:val="000000"/>
          <w:sz w:val="20"/>
          <w:szCs w:val="24"/>
        </w:rPr>
        <w:t>F</w:t>
      </w:r>
      <w:r>
        <w:rPr>
          <w:rFonts w:ascii="Times New Roman" w:hAnsi="Times New Roman"/>
          <w:color w:val="000000"/>
          <w:sz w:val="20"/>
          <w:szCs w:val="24"/>
          <w:vertAlign w:val="subscript"/>
        </w:rPr>
        <w:t xml:space="preserve">0.01 </w:t>
      </w:r>
      <w:r>
        <w:rPr>
          <w:rFonts w:ascii="Times New Roman" w:hAnsi="Times New Roman"/>
          <w:color w:val="000000"/>
          <w:sz w:val="20"/>
          <w:szCs w:val="24"/>
        </w:rPr>
        <w:t xml:space="preserve">= 3.88; </w:t>
      </w:r>
      <w:proofErr w:type="spellStart"/>
      <w:proofErr w:type="gramStart"/>
      <w:r>
        <w:rPr>
          <w:rFonts w:ascii="Times New Roman" w:hAnsi="Times New Roman"/>
          <w:color w:val="000000"/>
          <w:sz w:val="20"/>
          <w:szCs w:val="24"/>
        </w:rPr>
        <w:t>df</w:t>
      </w:r>
      <w:proofErr w:type="spellEnd"/>
      <w:proofErr w:type="gramEnd"/>
      <w:r>
        <w:rPr>
          <w:rFonts w:ascii="Times New Roman" w:hAnsi="Times New Roman"/>
          <w:color w:val="000000"/>
          <w:sz w:val="20"/>
          <w:szCs w:val="24"/>
        </w:rPr>
        <w:t>= 3, 196)</w:t>
      </w:r>
    </w:p>
    <w:p w:rsidR="00F61FFD" w:rsidRDefault="00F61FFD" w:rsidP="00F61FFD">
      <w:pPr>
        <w:autoSpaceDE w:val="0"/>
        <w:autoSpaceDN w:val="0"/>
        <w:adjustRightInd w:val="0"/>
        <w:spacing w:after="0" w:line="360" w:lineRule="auto"/>
        <w:jc w:val="both"/>
        <w:rPr>
          <w:rFonts w:ascii="Times New Roman" w:hAnsi="Times New Roman"/>
          <w:b/>
          <w:color w:val="000000"/>
          <w:sz w:val="24"/>
          <w:szCs w:val="24"/>
        </w:rPr>
      </w:pPr>
    </w:p>
    <w:p w:rsidR="00F61FFD" w:rsidRDefault="00F61FFD" w:rsidP="00F61FFD">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Table 5: Summary of One way-ANOVA for Difficult Behaviours Factor 2 (</w:t>
      </w:r>
      <w:r>
        <w:rPr>
          <w:rFonts w:ascii="Times New Roman" w:eastAsia="Calibri" w:hAnsi="Times New Roman" w:cs="Times New Roman"/>
          <w:b/>
          <w:sz w:val="24"/>
          <w:szCs w:val="24"/>
        </w:rPr>
        <w:t>Coldness</w:t>
      </w:r>
      <w:r>
        <w:rPr>
          <w:rFonts w:ascii="Times New Roman" w:hAnsi="Times New Roman"/>
          <w:b/>
          <w:color w:val="000000"/>
          <w:sz w:val="24"/>
          <w:szCs w:val="24"/>
        </w:rPr>
        <w:t>) across Attitudinal Measures</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1347"/>
        <w:gridCol w:w="990"/>
        <w:gridCol w:w="1170"/>
        <w:gridCol w:w="1619"/>
        <w:gridCol w:w="2069"/>
      </w:tblGrid>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Source</w:t>
            </w:r>
          </w:p>
        </w:tc>
        <w:tc>
          <w:tcPr>
            <w:tcW w:w="1347"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SS</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proofErr w:type="spellStart"/>
            <w:r>
              <w:rPr>
                <w:rFonts w:ascii="Times New Roman" w:hAnsi="Times New Roman"/>
                <w:b/>
                <w:i/>
                <w:color w:val="000000"/>
                <w:sz w:val="24"/>
                <w:szCs w:val="24"/>
              </w:rPr>
              <w:t>df</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MS</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F</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Sig.</w:t>
            </w: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Between </w:t>
            </w:r>
          </w:p>
        </w:tc>
        <w:tc>
          <w:tcPr>
            <w:tcW w:w="1347"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5.8597</w:t>
            </w:r>
          </w:p>
          <w:p w:rsidR="00F61FFD" w:rsidRDefault="00F61FFD" w:rsidP="007E0C7E">
            <w:pPr>
              <w:spacing w:after="0" w:line="240" w:lineRule="auto"/>
              <w:jc w:val="center"/>
              <w:rPr>
                <w:rFonts w:ascii="Times New Roman" w:hAnsi="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1.9532</w:t>
            </w:r>
          </w:p>
          <w:p w:rsidR="00F61FFD" w:rsidRDefault="00F61FFD" w:rsidP="007E0C7E">
            <w:pPr>
              <w:spacing w:after="0" w:line="24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0.1742</w:t>
            </w:r>
          </w:p>
          <w:p w:rsidR="00F61FFD" w:rsidRDefault="00F61FFD" w:rsidP="007E0C7E">
            <w:pPr>
              <w:spacing w:after="0" w:line="24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Not significant</w:t>
            </w: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With in</w:t>
            </w:r>
          </w:p>
        </w:tc>
        <w:tc>
          <w:tcPr>
            <w:tcW w:w="1347"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2197.5879</w:t>
            </w:r>
          </w:p>
          <w:p w:rsidR="00F61FFD" w:rsidRDefault="00F61FFD" w:rsidP="007E0C7E">
            <w:pPr>
              <w:spacing w:after="0" w:line="240" w:lineRule="auto"/>
              <w:jc w:val="center"/>
              <w:rPr>
                <w:rFonts w:ascii="Times New Roman" w:hAnsi="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196</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11.2122</w:t>
            </w:r>
          </w:p>
          <w:p w:rsidR="00F61FFD" w:rsidRDefault="00F61FFD" w:rsidP="007E0C7E">
            <w:pPr>
              <w:spacing w:after="0" w:line="24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1347"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2203.4476</w:t>
            </w:r>
          </w:p>
          <w:p w:rsidR="00F61FFD" w:rsidRDefault="00F61FFD" w:rsidP="007E0C7E">
            <w:pPr>
              <w:spacing w:after="0" w:line="240" w:lineRule="auto"/>
              <w:jc w:val="center"/>
              <w:rPr>
                <w:rFonts w:ascii="Times New Roman" w:hAnsi="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199</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bl>
    <w:p w:rsidR="00F61FFD" w:rsidRDefault="00F61FFD" w:rsidP="00F61FFD">
      <w:pPr>
        <w:autoSpaceDE w:val="0"/>
        <w:autoSpaceDN w:val="0"/>
        <w:adjustRightInd w:val="0"/>
        <w:spacing w:after="0" w:line="360" w:lineRule="auto"/>
        <w:jc w:val="both"/>
        <w:rPr>
          <w:rFonts w:ascii="Times New Roman" w:eastAsiaTheme="minorEastAsia" w:hAnsi="Times New Roman" w:cstheme="minorBidi"/>
          <w:color w:val="000000"/>
          <w:sz w:val="20"/>
          <w:szCs w:val="24"/>
        </w:rPr>
      </w:pPr>
      <w:r>
        <w:rPr>
          <w:rFonts w:ascii="Times New Roman" w:hAnsi="Times New Roman"/>
          <w:color w:val="000000"/>
          <w:sz w:val="20"/>
          <w:szCs w:val="24"/>
        </w:rPr>
        <w:t xml:space="preserve">(Table values: </w:t>
      </w:r>
      <w:r>
        <w:rPr>
          <w:rFonts w:ascii="Times New Roman" w:hAnsi="Times New Roman"/>
          <w:i/>
          <w:color w:val="000000"/>
          <w:sz w:val="20"/>
          <w:szCs w:val="24"/>
        </w:rPr>
        <w:t>F</w:t>
      </w:r>
      <w:r>
        <w:rPr>
          <w:rFonts w:ascii="Times New Roman" w:hAnsi="Times New Roman"/>
          <w:color w:val="000000"/>
          <w:sz w:val="20"/>
          <w:szCs w:val="24"/>
          <w:vertAlign w:val="subscript"/>
        </w:rPr>
        <w:t>0.05</w:t>
      </w:r>
      <w:r>
        <w:rPr>
          <w:rFonts w:ascii="Times New Roman" w:hAnsi="Times New Roman"/>
          <w:color w:val="000000"/>
          <w:sz w:val="20"/>
          <w:szCs w:val="24"/>
        </w:rPr>
        <w:t xml:space="preserve"> = 2.65, </w:t>
      </w:r>
      <w:r>
        <w:rPr>
          <w:rFonts w:ascii="Times New Roman" w:hAnsi="Times New Roman"/>
          <w:i/>
          <w:color w:val="000000"/>
          <w:sz w:val="20"/>
          <w:szCs w:val="24"/>
        </w:rPr>
        <w:t>F</w:t>
      </w:r>
      <w:r>
        <w:rPr>
          <w:rFonts w:ascii="Times New Roman" w:hAnsi="Times New Roman"/>
          <w:color w:val="000000"/>
          <w:sz w:val="20"/>
          <w:szCs w:val="24"/>
          <w:vertAlign w:val="subscript"/>
        </w:rPr>
        <w:t xml:space="preserve">0.01 </w:t>
      </w:r>
      <w:r>
        <w:rPr>
          <w:rFonts w:ascii="Times New Roman" w:hAnsi="Times New Roman"/>
          <w:color w:val="000000"/>
          <w:sz w:val="20"/>
          <w:szCs w:val="24"/>
        </w:rPr>
        <w:t xml:space="preserve">= 3.88; </w:t>
      </w:r>
      <w:proofErr w:type="spellStart"/>
      <w:proofErr w:type="gramStart"/>
      <w:r>
        <w:rPr>
          <w:rFonts w:ascii="Times New Roman" w:hAnsi="Times New Roman"/>
          <w:color w:val="000000"/>
          <w:sz w:val="20"/>
          <w:szCs w:val="24"/>
        </w:rPr>
        <w:t>df</w:t>
      </w:r>
      <w:proofErr w:type="spellEnd"/>
      <w:proofErr w:type="gramEnd"/>
      <w:r>
        <w:rPr>
          <w:rFonts w:ascii="Times New Roman" w:hAnsi="Times New Roman"/>
          <w:color w:val="000000"/>
          <w:sz w:val="20"/>
          <w:szCs w:val="24"/>
        </w:rPr>
        <w:t>= 3, 196)</w:t>
      </w:r>
    </w:p>
    <w:p w:rsidR="00F61FFD" w:rsidRDefault="00F61FFD" w:rsidP="00F61FFD">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Table 6: Summary of One way-ANOVA for Difficult Behaviour Factor 3 (</w:t>
      </w:r>
      <w:r>
        <w:rPr>
          <w:rFonts w:ascii="Times New Roman" w:eastAsia="Calibri" w:hAnsi="Times New Roman" w:cs="Times New Roman"/>
          <w:b/>
          <w:sz w:val="24"/>
          <w:szCs w:val="24"/>
        </w:rPr>
        <w:t>Dominance)</w:t>
      </w:r>
      <w:r>
        <w:rPr>
          <w:rFonts w:ascii="Times New Roman" w:hAnsi="Times New Roman"/>
          <w:b/>
          <w:color w:val="000000"/>
          <w:sz w:val="24"/>
          <w:szCs w:val="24"/>
        </w:rPr>
        <w:t xml:space="preserve"> across Attitudinal Measures</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1347"/>
        <w:gridCol w:w="990"/>
        <w:gridCol w:w="1170"/>
        <w:gridCol w:w="1619"/>
        <w:gridCol w:w="2069"/>
      </w:tblGrid>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Source</w:t>
            </w:r>
          </w:p>
        </w:tc>
        <w:tc>
          <w:tcPr>
            <w:tcW w:w="1347"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SS</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proofErr w:type="spellStart"/>
            <w:r>
              <w:rPr>
                <w:rFonts w:ascii="Times New Roman" w:hAnsi="Times New Roman"/>
                <w:b/>
                <w:i/>
                <w:color w:val="000000"/>
                <w:sz w:val="24"/>
                <w:szCs w:val="24"/>
              </w:rPr>
              <w:t>df</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MS</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F</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Sig.</w:t>
            </w: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Between </w:t>
            </w:r>
          </w:p>
        </w:tc>
        <w:tc>
          <w:tcPr>
            <w:tcW w:w="1347"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34.7895</w:t>
            </w:r>
          </w:p>
          <w:p w:rsidR="00F61FFD" w:rsidRDefault="00F61FFD" w:rsidP="007E0C7E">
            <w:pPr>
              <w:spacing w:after="0" w:line="240" w:lineRule="auto"/>
              <w:jc w:val="center"/>
              <w:rPr>
                <w:rFonts w:ascii="Times New Roman" w:hAnsi="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11.5965</w:t>
            </w:r>
          </w:p>
          <w:p w:rsidR="00F61FFD" w:rsidRDefault="00F61FFD" w:rsidP="007E0C7E">
            <w:pPr>
              <w:spacing w:after="0" w:line="24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1.0080</w:t>
            </w:r>
          </w:p>
          <w:p w:rsidR="00F61FFD" w:rsidRDefault="00F61FFD" w:rsidP="007E0C7E">
            <w:pPr>
              <w:spacing w:after="0" w:line="24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Not significant</w:t>
            </w: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With in</w:t>
            </w:r>
          </w:p>
        </w:tc>
        <w:tc>
          <w:tcPr>
            <w:tcW w:w="1347"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2254.8745</w:t>
            </w:r>
          </w:p>
          <w:p w:rsidR="00F61FFD" w:rsidRDefault="00F61FFD" w:rsidP="007E0C7E">
            <w:pPr>
              <w:spacing w:after="0" w:line="240" w:lineRule="auto"/>
              <w:jc w:val="center"/>
              <w:rPr>
                <w:rFonts w:ascii="Times New Roman" w:hAnsi="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196</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11.5045</w:t>
            </w:r>
          </w:p>
          <w:p w:rsidR="00F61FFD" w:rsidRDefault="00F61FFD" w:rsidP="007E0C7E">
            <w:pPr>
              <w:spacing w:after="0" w:line="24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1347"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2289.6640</w:t>
            </w:r>
          </w:p>
        </w:tc>
        <w:tc>
          <w:tcPr>
            <w:tcW w:w="99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199</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bl>
    <w:p w:rsidR="00F61FFD" w:rsidRDefault="00F61FFD" w:rsidP="00F61FFD">
      <w:pPr>
        <w:autoSpaceDE w:val="0"/>
        <w:autoSpaceDN w:val="0"/>
        <w:adjustRightInd w:val="0"/>
        <w:spacing w:after="0" w:line="360" w:lineRule="auto"/>
        <w:jc w:val="both"/>
        <w:rPr>
          <w:rFonts w:ascii="Times New Roman" w:eastAsiaTheme="minorEastAsia" w:hAnsi="Times New Roman" w:cstheme="minorBidi"/>
          <w:color w:val="000000"/>
          <w:sz w:val="20"/>
          <w:szCs w:val="24"/>
        </w:rPr>
      </w:pPr>
      <w:r>
        <w:rPr>
          <w:rFonts w:ascii="Times New Roman" w:hAnsi="Times New Roman"/>
          <w:color w:val="000000"/>
          <w:sz w:val="20"/>
          <w:szCs w:val="24"/>
        </w:rPr>
        <w:t xml:space="preserve">(Table values: </w:t>
      </w:r>
      <w:r>
        <w:rPr>
          <w:rFonts w:ascii="Times New Roman" w:hAnsi="Times New Roman"/>
          <w:i/>
          <w:color w:val="000000"/>
          <w:sz w:val="20"/>
          <w:szCs w:val="24"/>
        </w:rPr>
        <w:t>F</w:t>
      </w:r>
      <w:r>
        <w:rPr>
          <w:rFonts w:ascii="Times New Roman" w:hAnsi="Times New Roman"/>
          <w:color w:val="000000"/>
          <w:sz w:val="20"/>
          <w:szCs w:val="24"/>
          <w:vertAlign w:val="subscript"/>
        </w:rPr>
        <w:t>0.05</w:t>
      </w:r>
      <w:r>
        <w:rPr>
          <w:rFonts w:ascii="Times New Roman" w:hAnsi="Times New Roman"/>
          <w:color w:val="000000"/>
          <w:sz w:val="20"/>
          <w:szCs w:val="24"/>
        </w:rPr>
        <w:t xml:space="preserve"> = 2.65, </w:t>
      </w:r>
      <w:r>
        <w:rPr>
          <w:rFonts w:ascii="Times New Roman" w:hAnsi="Times New Roman"/>
          <w:i/>
          <w:color w:val="000000"/>
          <w:sz w:val="20"/>
          <w:szCs w:val="24"/>
        </w:rPr>
        <w:t>F</w:t>
      </w:r>
      <w:r>
        <w:rPr>
          <w:rFonts w:ascii="Times New Roman" w:hAnsi="Times New Roman"/>
          <w:color w:val="000000"/>
          <w:sz w:val="20"/>
          <w:szCs w:val="24"/>
          <w:vertAlign w:val="subscript"/>
        </w:rPr>
        <w:t xml:space="preserve">0.01 </w:t>
      </w:r>
      <w:r>
        <w:rPr>
          <w:rFonts w:ascii="Times New Roman" w:hAnsi="Times New Roman"/>
          <w:color w:val="000000"/>
          <w:sz w:val="20"/>
          <w:szCs w:val="24"/>
        </w:rPr>
        <w:t xml:space="preserve">= 3.88; </w:t>
      </w:r>
      <w:proofErr w:type="spellStart"/>
      <w:proofErr w:type="gramStart"/>
      <w:r>
        <w:rPr>
          <w:rFonts w:ascii="Times New Roman" w:hAnsi="Times New Roman"/>
          <w:color w:val="000000"/>
          <w:sz w:val="20"/>
          <w:szCs w:val="24"/>
        </w:rPr>
        <w:t>df</w:t>
      </w:r>
      <w:proofErr w:type="spellEnd"/>
      <w:proofErr w:type="gramEnd"/>
      <w:r>
        <w:rPr>
          <w:rFonts w:ascii="Times New Roman" w:hAnsi="Times New Roman"/>
          <w:color w:val="000000"/>
          <w:sz w:val="20"/>
          <w:szCs w:val="24"/>
        </w:rPr>
        <w:t>= 3, 196)</w:t>
      </w:r>
    </w:p>
    <w:p w:rsidR="00F61FFD" w:rsidRDefault="00F61FFD" w:rsidP="00F61FFD">
      <w:pPr>
        <w:autoSpaceDE w:val="0"/>
        <w:autoSpaceDN w:val="0"/>
        <w:adjustRightInd w:val="0"/>
        <w:spacing w:after="0" w:line="360" w:lineRule="auto"/>
        <w:jc w:val="both"/>
        <w:rPr>
          <w:rFonts w:ascii="Times New Roman" w:hAnsi="Times New Roman"/>
          <w:b/>
          <w:color w:val="000000"/>
          <w:sz w:val="24"/>
          <w:szCs w:val="24"/>
        </w:rPr>
      </w:pPr>
    </w:p>
    <w:p w:rsidR="00CA6F22" w:rsidRDefault="00CA6F22" w:rsidP="00F61FFD">
      <w:pPr>
        <w:autoSpaceDE w:val="0"/>
        <w:autoSpaceDN w:val="0"/>
        <w:adjustRightInd w:val="0"/>
        <w:spacing w:after="0" w:line="360" w:lineRule="auto"/>
        <w:jc w:val="both"/>
        <w:rPr>
          <w:rFonts w:ascii="Times New Roman" w:hAnsi="Times New Roman"/>
          <w:b/>
          <w:color w:val="000000"/>
          <w:sz w:val="24"/>
          <w:szCs w:val="24"/>
        </w:rPr>
      </w:pPr>
    </w:p>
    <w:p w:rsidR="00F61FFD" w:rsidRDefault="00F61FFD" w:rsidP="00F61FFD">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Table 7: Summary of One way-ANOVA for Difficult Behaviour Factor 4 (</w:t>
      </w:r>
      <w:r>
        <w:rPr>
          <w:rFonts w:ascii="Times New Roman" w:eastAsia="Calibri" w:hAnsi="Times New Roman" w:cs="Times New Roman"/>
          <w:b/>
          <w:sz w:val="24"/>
          <w:szCs w:val="24"/>
        </w:rPr>
        <w:t>General Behavioural Deviance</w:t>
      </w:r>
      <w:r>
        <w:rPr>
          <w:rFonts w:ascii="Times New Roman" w:hAnsi="Times New Roman"/>
          <w:b/>
          <w:color w:val="000000"/>
          <w:sz w:val="24"/>
          <w:szCs w:val="24"/>
        </w:rPr>
        <w:t>) across Attitudinal Measures</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1"/>
        <w:gridCol w:w="1551"/>
        <w:gridCol w:w="785"/>
        <w:gridCol w:w="1170"/>
        <w:gridCol w:w="1619"/>
        <w:gridCol w:w="2069"/>
      </w:tblGrid>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Source</w:t>
            </w:r>
          </w:p>
        </w:tc>
        <w:tc>
          <w:tcPr>
            <w:tcW w:w="1552"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SS</w:t>
            </w:r>
          </w:p>
        </w:tc>
        <w:tc>
          <w:tcPr>
            <w:tcW w:w="785"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proofErr w:type="spellStart"/>
            <w:r>
              <w:rPr>
                <w:rFonts w:ascii="Times New Roman" w:hAnsi="Times New Roman"/>
                <w:b/>
                <w:i/>
                <w:color w:val="000000"/>
                <w:sz w:val="24"/>
                <w:szCs w:val="24"/>
              </w:rPr>
              <w:t>df</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MS</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F</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Sig.</w:t>
            </w: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Between </w:t>
            </w:r>
          </w:p>
        </w:tc>
        <w:tc>
          <w:tcPr>
            <w:tcW w:w="1552"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39.0831</w:t>
            </w:r>
          </w:p>
          <w:p w:rsidR="00F61FFD" w:rsidRDefault="00F61FFD" w:rsidP="007E0C7E">
            <w:pPr>
              <w:spacing w:after="0" w:line="240" w:lineRule="auto"/>
              <w:jc w:val="center"/>
              <w:rPr>
                <w:rFonts w:ascii="Times New Roman" w:hAnsi="Times New Roman"/>
                <w:color w:val="000000"/>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13.0277</w:t>
            </w:r>
          </w:p>
          <w:p w:rsidR="00F61FFD" w:rsidRDefault="00F61FFD" w:rsidP="007E0C7E">
            <w:pPr>
              <w:spacing w:after="0" w:line="24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1.6749</w:t>
            </w:r>
          </w:p>
          <w:p w:rsidR="00F61FFD" w:rsidRDefault="00F61FFD" w:rsidP="007E0C7E">
            <w:pPr>
              <w:spacing w:after="0" w:line="24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Not significant</w:t>
            </w: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With in</w:t>
            </w:r>
          </w:p>
        </w:tc>
        <w:tc>
          <w:tcPr>
            <w:tcW w:w="1552"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1532.3119</w:t>
            </w:r>
          </w:p>
          <w:p w:rsidR="00F61FFD" w:rsidRDefault="00F61FFD" w:rsidP="007E0C7E">
            <w:pPr>
              <w:spacing w:after="0" w:line="240" w:lineRule="auto"/>
              <w:jc w:val="center"/>
              <w:rPr>
                <w:rFonts w:ascii="Times New Roman" w:hAnsi="Times New Roman"/>
                <w:color w:val="000000"/>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196</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7.7782</w:t>
            </w:r>
          </w:p>
          <w:p w:rsidR="00F61FFD" w:rsidRDefault="00F61FFD" w:rsidP="007E0C7E">
            <w:pPr>
              <w:spacing w:after="0" w:line="24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1552"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1571.3950</w:t>
            </w:r>
          </w:p>
          <w:p w:rsidR="00F61FFD" w:rsidRDefault="00F61FFD" w:rsidP="007E0C7E">
            <w:pPr>
              <w:spacing w:after="0" w:line="240" w:lineRule="auto"/>
              <w:jc w:val="center"/>
              <w:rPr>
                <w:rFonts w:ascii="Times New Roman" w:hAnsi="Times New Roman"/>
                <w:color w:val="000000"/>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199</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bl>
    <w:p w:rsidR="00F61FFD" w:rsidRDefault="00F61FFD" w:rsidP="00F61FFD">
      <w:pPr>
        <w:autoSpaceDE w:val="0"/>
        <w:autoSpaceDN w:val="0"/>
        <w:adjustRightInd w:val="0"/>
        <w:spacing w:after="0" w:line="360" w:lineRule="auto"/>
        <w:jc w:val="both"/>
        <w:rPr>
          <w:rFonts w:ascii="Times New Roman" w:eastAsiaTheme="minorEastAsia" w:hAnsi="Times New Roman" w:cstheme="minorBidi"/>
          <w:color w:val="000000"/>
          <w:sz w:val="20"/>
          <w:szCs w:val="24"/>
        </w:rPr>
      </w:pPr>
      <w:r>
        <w:rPr>
          <w:rFonts w:ascii="Times New Roman" w:hAnsi="Times New Roman"/>
          <w:color w:val="000000"/>
          <w:sz w:val="20"/>
          <w:szCs w:val="24"/>
        </w:rPr>
        <w:t xml:space="preserve">(Table values: </w:t>
      </w:r>
      <w:r>
        <w:rPr>
          <w:rFonts w:ascii="Times New Roman" w:hAnsi="Times New Roman"/>
          <w:i/>
          <w:color w:val="000000"/>
          <w:sz w:val="20"/>
          <w:szCs w:val="24"/>
        </w:rPr>
        <w:t>F</w:t>
      </w:r>
      <w:r>
        <w:rPr>
          <w:rFonts w:ascii="Times New Roman" w:hAnsi="Times New Roman"/>
          <w:color w:val="000000"/>
          <w:sz w:val="20"/>
          <w:szCs w:val="24"/>
          <w:vertAlign w:val="subscript"/>
        </w:rPr>
        <w:t>0.05</w:t>
      </w:r>
      <w:r>
        <w:rPr>
          <w:rFonts w:ascii="Times New Roman" w:hAnsi="Times New Roman"/>
          <w:color w:val="000000"/>
          <w:sz w:val="20"/>
          <w:szCs w:val="24"/>
        </w:rPr>
        <w:t xml:space="preserve"> = 2.65, </w:t>
      </w:r>
      <w:r>
        <w:rPr>
          <w:rFonts w:ascii="Times New Roman" w:hAnsi="Times New Roman"/>
          <w:i/>
          <w:color w:val="000000"/>
          <w:sz w:val="20"/>
          <w:szCs w:val="24"/>
        </w:rPr>
        <w:t>F</w:t>
      </w:r>
      <w:r>
        <w:rPr>
          <w:rFonts w:ascii="Times New Roman" w:hAnsi="Times New Roman"/>
          <w:color w:val="000000"/>
          <w:sz w:val="20"/>
          <w:szCs w:val="24"/>
          <w:vertAlign w:val="subscript"/>
        </w:rPr>
        <w:t xml:space="preserve">0.01 </w:t>
      </w:r>
      <w:r>
        <w:rPr>
          <w:rFonts w:ascii="Times New Roman" w:hAnsi="Times New Roman"/>
          <w:color w:val="000000"/>
          <w:sz w:val="20"/>
          <w:szCs w:val="24"/>
        </w:rPr>
        <w:t xml:space="preserve">= 3.88; </w:t>
      </w:r>
      <w:proofErr w:type="spellStart"/>
      <w:proofErr w:type="gramStart"/>
      <w:r>
        <w:rPr>
          <w:rFonts w:ascii="Times New Roman" w:hAnsi="Times New Roman"/>
          <w:color w:val="000000"/>
          <w:sz w:val="20"/>
          <w:szCs w:val="24"/>
        </w:rPr>
        <w:t>df</w:t>
      </w:r>
      <w:proofErr w:type="spellEnd"/>
      <w:proofErr w:type="gramEnd"/>
      <w:r>
        <w:rPr>
          <w:rFonts w:ascii="Times New Roman" w:hAnsi="Times New Roman"/>
          <w:color w:val="000000"/>
          <w:sz w:val="20"/>
          <w:szCs w:val="24"/>
        </w:rPr>
        <w:t>= 3, 196)</w:t>
      </w:r>
    </w:p>
    <w:p w:rsidR="00F61FFD" w:rsidRDefault="00F61FFD" w:rsidP="00F61FFD">
      <w:pPr>
        <w:autoSpaceDE w:val="0"/>
        <w:autoSpaceDN w:val="0"/>
        <w:adjustRightInd w:val="0"/>
        <w:spacing w:after="0" w:line="360" w:lineRule="auto"/>
        <w:jc w:val="both"/>
        <w:rPr>
          <w:rFonts w:ascii="Times New Roman" w:hAnsi="Times New Roman"/>
          <w:b/>
          <w:color w:val="000000"/>
          <w:sz w:val="24"/>
          <w:szCs w:val="24"/>
        </w:rPr>
      </w:pPr>
    </w:p>
    <w:p w:rsidR="00F61FFD" w:rsidRDefault="00F61FFD" w:rsidP="00F61FFD">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Table 8: Summary of One way-ANOVA for Difficult Behaviours Factor 5 (</w:t>
      </w:r>
      <w:r>
        <w:rPr>
          <w:rFonts w:ascii="Times New Roman" w:eastAsia="Calibri" w:hAnsi="Times New Roman" w:cs="Times New Roman"/>
          <w:b/>
          <w:sz w:val="24"/>
          <w:szCs w:val="24"/>
        </w:rPr>
        <w:t>Absurdity</w:t>
      </w:r>
      <w:r>
        <w:rPr>
          <w:rFonts w:ascii="Times New Roman" w:hAnsi="Times New Roman"/>
          <w:b/>
          <w:color w:val="000000"/>
          <w:sz w:val="24"/>
          <w:szCs w:val="24"/>
        </w:rPr>
        <w:t>) across Attitudinal Measures</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1"/>
        <w:gridCol w:w="1551"/>
        <w:gridCol w:w="785"/>
        <w:gridCol w:w="1170"/>
        <w:gridCol w:w="1619"/>
        <w:gridCol w:w="2069"/>
      </w:tblGrid>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Source</w:t>
            </w:r>
          </w:p>
        </w:tc>
        <w:tc>
          <w:tcPr>
            <w:tcW w:w="1552"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SS</w:t>
            </w:r>
          </w:p>
        </w:tc>
        <w:tc>
          <w:tcPr>
            <w:tcW w:w="785"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proofErr w:type="spellStart"/>
            <w:r>
              <w:rPr>
                <w:rFonts w:ascii="Times New Roman" w:hAnsi="Times New Roman"/>
                <w:b/>
                <w:i/>
                <w:color w:val="000000"/>
                <w:sz w:val="24"/>
                <w:szCs w:val="24"/>
              </w:rPr>
              <w:t>df</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MS</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F</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Sig.</w:t>
            </w: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Between </w:t>
            </w:r>
          </w:p>
        </w:tc>
        <w:tc>
          <w:tcPr>
            <w:tcW w:w="1552"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sz w:val="24"/>
                <w:szCs w:val="24"/>
              </w:rPr>
            </w:pPr>
            <w:r>
              <w:rPr>
                <w:rFonts w:ascii="Times New Roman" w:hAnsi="Times New Roman"/>
                <w:sz w:val="24"/>
                <w:szCs w:val="24"/>
              </w:rPr>
              <w:t>13.6985</w:t>
            </w:r>
          </w:p>
          <w:p w:rsidR="00F61FFD" w:rsidRDefault="00F61FFD" w:rsidP="007E0C7E">
            <w:pPr>
              <w:spacing w:after="0" w:line="240" w:lineRule="auto"/>
              <w:jc w:val="center"/>
              <w:rPr>
                <w:rFonts w:ascii="Times New Roman" w:hAnsi="Times New Roman"/>
                <w:color w:val="000000"/>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sz w:val="24"/>
                <w:szCs w:val="24"/>
              </w:rPr>
            </w:pPr>
            <w:r>
              <w:rPr>
                <w:rFonts w:ascii="Times New Roman" w:hAnsi="Times New Roman"/>
                <w:sz w:val="24"/>
                <w:szCs w:val="24"/>
              </w:rPr>
              <w:t>4.5662</w:t>
            </w:r>
          </w:p>
          <w:p w:rsidR="00F61FFD" w:rsidRDefault="00F61FFD" w:rsidP="007E0C7E">
            <w:pPr>
              <w:spacing w:after="0" w:line="24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sz w:val="24"/>
                <w:szCs w:val="24"/>
              </w:rPr>
            </w:pPr>
            <w:r>
              <w:rPr>
                <w:rFonts w:ascii="Times New Roman" w:hAnsi="Times New Roman"/>
                <w:sz w:val="24"/>
                <w:szCs w:val="24"/>
              </w:rPr>
              <w:t>0.4762</w:t>
            </w:r>
          </w:p>
          <w:p w:rsidR="00F61FFD" w:rsidRDefault="00F61FFD" w:rsidP="007E0C7E">
            <w:pPr>
              <w:spacing w:after="0" w:line="24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Not significant</w:t>
            </w: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With in</w:t>
            </w:r>
          </w:p>
        </w:tc>
        <w:tc>
          <w:tcPr>
            <w:tcW w:w="1552"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sz w:val="24"/>
                <w:szCs w:val="24"/>
              </w:rPr>
            </w:pPr>
            <w:r>
              <w:rPr>
                <w:rFonts w:ascii="Times New Roman" w:hAnsi="Times New Roman"/>
                <w:sz w:val="24"/>
                <w:szCs w:val="24"/>
              </w:rPr>
              <w:t>1879.4594</w:t>
            </w:r>
          </w:p>
          <w:p w:rsidR="00F61FFD" w:rsidRDefault="00F61FFD" w:rsidP="007E0C7E">
            <w:pPr>
              <w:spacing w:after="0" w:line="240" w:lineRule="auto"/>
              <w:jc w:val="center"/>
              <w:rPr>
                <w:rFonts w:ascii="Times New Roman" w:hAnsi="Times New Roman"/>
                <w:color w:val="000000"/>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196</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sz w:val="24"/>
                <w:szCs w:val="24"/>
              </w:rPr>
            </w:pPr>
            <w:r>
              <w:rPr>
                <w:rFonts w:ascii="Times New Roman" w:hAnsi="Times New Roman"/>
                <w:sz w:val="24"/>
                <w:szCs w:val="24"/>
              </w:rPr>
              <w:t>9.5891</w:t>
            </w:r>
          </w:p>
          <w:p w:rsidR="00F61FFD" w:rsidRDefault="00F61FFD" w:rsidP="007E0C7E">
            <w:pPr>
              <w:spacing w:after="0" w:line="24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1552"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sz w:val="24"/>
                <w:szCs w:val="24"/>
              </w:rPr>
            </w:pPr>
            <w:r>
              <w:rPr>
                <w:rFonts w:ascii="Times New Roman" w:hAnsi="Times New Roman"/>
                <w:sz w:val="24"/>
                <w:szCs w:val="24"/>
              </w:rPr>
              <w:t>1893.1579</w:t>
            </w:r>
          </w:p>
          <w:p w:rsidR="00F61FFD" w:rsidRDefault="00F61FFD" w:rsidP="007E0C7E">
            <w:pPr>
              <w:spacing w:after="0" w:line="240" w:lineRule="auto"/>
              <w:jc w:val="center"/>
              <w:rPr>
                <w:rFonts w:ascii="Times New Roman" w:hAnsi="Times New Roman"/>
                <w:color w:val="000000"/>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199</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bl>
    <w:p w:rsidR="00F61FFD" w:rsidRDefault="00F61FFD" w:rsidP="00F61FFD">
      <w:pPr>
        <w:autoSpaceDE w:val="0"/>
        <w:autoSpaceDN w:val="0"/>
        <w:adjustRightInd w:val="0"/>
        <w:spacing w:after="0" w:line="360" w:lineRule="auto"/>
        <w:jc w:val="both"/>
        <w:rPr>
          <w:rFonts w:ascii="Times New Roman" w:eastAsiaTheme="minorEastAsia" w:hAnsi="Times New Roman" w:cstheme="minorBidi"/>
          <w:color w:val="000000"/>
          <w:sz w:val="20"/>
          <w:szCs w:val="24"/>
        </w:rPr>
      </w:pPr>
      <w:r>
        <w:rPr>
          <w:rFonts w:ascii="Times New Roman" w:hAnsi="Times New Roman"/>
          <w:color w:val="000000"/>
          <w:sz w:val="20"/>
          <w:szCs w:val="24"/>
        </w:rPr>
        <w:t xml:space="preserve">(Table values: </w:t>
      </w:r>
      <w:r>
        <w:rPr>
          <w:rFonts w:ascii="Times New Roman" w:hAnsi="Times New Roman"/>
          <w:i/>
          <w:color w:val="000000"/>
          <w:sz w:val="20"/>
          <w:szCs w:val="24"/>
        </w:rPr>
        <w:t>F</w:t>
      </w:r>
      <w:r>
        <w:rPr>
          <w:rFonts w:ascii="Times New Roman" w:hAnsi="Times New Roman"/>
          <w:color w:val="000000"/>
          <w:sz w:val="20"/>
          <w:szCs w:val="24"/>
          <w:vertAlign w:val="subscript"/>
        </w:rPr>
        <w:t>0.05</w:t>
      </w:r>
      <w:r>
        <w:rPr>
          <w:rFonts w:ascii="Times New Roman" w:hAnsi="Times New Roman"/>
          <w:color w:val="000000"/>
          <w:sz w:val="20"/>
          <w:szCs w:val="24"/>
        </w:rPr>
        <w:t xml:space="preserve"> = 2.65, </w:t>
      </w:r>
      <w:r>
        <w:rPr>
          <w:rFonts w:ascii="Times New Roman" w:hAnsi="Times New Roman"/>
          <w:i/>
          <w:color w:val="000000"/>
          <w:sz w:val="20"/>
          <w:szCs w:val="24"/>
        </w:rPr>
        <w:t>F</w:t>
      </w:r>
      <w:r>
        <w:rPr>
          <w:rFonts w:ascii="Times New Roman" w:hAnsi="Times New Roman"/>
          <w:color w:val="000000"/>
          <w:sz w:val="20"/>
          <w:szCs w:val="24"/>
          <w:vertAlign w:val="subscript"/>
        </w:rPr>
        <w:t xml:space="preserve">0.01 </w:t>
      </w:r>
      <w:r>
        <w:rPr>
          <w:rFonts w:ascii="Times New Roman" w:hAnsi="Times New Roman"/>
          <w:color w:val="000000"/>
          <w:sz w:val="20"/>
          <w:szCs w:val="24"/>
        </w:rPr>
        <w:t xml:space="preserve">= 3.88; </w:t>
      </w:r>
      <w:proofErr w:type="spellStart"/>
      <w:proofErr w:type="gramStart"/>
      <w:r>
        <w:rPr>
          <w:rFonts w:ascii="Times New Roman" w:hAnsi="Times New Roman"/>
          <w:color w:val="000000"/>
          <w:sz w:val="20"/>
          <w:szCs w:val="24"/>
        </w:rPr>
        <w:t>df</w:t>
      </w:r>
      <w:proofErr w:type="spellEnd"/>
      <w:proofErr w:type="gramEnd"/>
      <w:r>
        <w:rPr>
          <w:rFonts w:ascii="Times New Roman" w:hAnsi="Times New Roman"/>
          <w:color w:val="000000"/>
          <w:sz w:val="20"/>
          <w:szCs w:val="24"/>
        </w:rPr>
        <w:t>= 3, 196)</w:t>
      </w:r>
    </w:p>
    <w:p w:rsidR="00F61FFD" w:rsidRDefault="00F61FFD" w:rsidP="00F61FFD">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Table 9: Summary of One way-ANOVA for Difficult Behaviour Factor 6 (</w:t>
      </w:r>
      <w:r>
        <w:rPr>
          <w:rFonts w:ascii="Times New Roman" w:eastAsia="Calibri" w:hAnsi="Times New Roman" w:cs="Times New Roman"/>
          <w:b/>
          <w:sz w:val="24"/>
          <w:szCs w:val="24"/>
        </w:rPr>
        <w:t>Mannerism</w:t>
      </w:r>
      <w:r>
        <w:rPr>
          <w:rFonts w:ascii="Times New Roman" w:hAnsi="Times New Roman"/>
          <w:b/>
          <w:color w:val="000000"/>
          <w:sz w:val="24"/>
          <w:szCs w:val="24"/>
        </w:rPr>
        <w:t>) across Attitudinal Measures</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1"/>
        <w:gridCol w:w="1551"/>
        <w:gridCol w:w="785"/>
        <w:gridCol w:w="1170"/>
        <w:gridCol w:w="1619"/>
        <w:gridCol w:w="2069"/>
      </w:tblGrid>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Source</w:t>
            </w:r>
          </w:p>
        </w:tc>
        <w:tc>
          <w:tcPr>
            <w:tcW w:w="1552"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SS</w:t>
            </w:r>
          </w:p>
        </w:tc>
        <w:tc>
          <w:tcPr>
            <w:tcW w:w="785"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proofErr w:type="spellStart"/>
            <w:r>
              <w:rPr>
                <w:rFonts w:ascii="Times New Roman" w:hAnsi="Times New Roman"/>
                <w:b/>
                <w:i/>
                <w:color w:val="000000"/>
                <w:sz w:val="24"/>
                <w:szCs w:val="24"/>
              </w:rPr>
              <w:t>df</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MS</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F</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Sig.</w:t>
            </w: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Between </w:t>
            </w:r>
          </w:p>
        </w:tc>
        <w:tc>
          <w:tcPr>
            <w:tcW w:w="1552" w:type="dxa"/>
            <w:tcBorders>
              <w:top w:val="single" w:sz="4" w:space="0" w:color="auto"/>
              <w:left w:val="single" w:sz="4" w:space="0" w:color="auto"/>
              <w:bottom w:val="single" w:sz="4" w:space="0" w:color="auto"/>
              <w:right w:val="single" w:sz="4" w:space="0" w:color="auto"/>
            </w:tcBorders>
            <w:hideMark/>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28.9645</w:t>
            </w:r>
          </w:p>
        </w:tc>
        <w:tc>
          <w:tcPr>
            <w:tcW w:w="785"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9.6548</w:t>
            </w:r>
          </w:p>
          <w:p w:rsidR="00F61FFD" w:rsidRDefault="00F61FFD" w:rsidP="007E0C7E">
            <w:pPr>
              <w:spacing w:after="0" w:line="24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1.0985</w:t>
            </w:r>
          </w:p>
          <w:p w:rsidR="00F61FFD" w:rsidRDefault="00F61FFD" w:rsidP="007E0C7E">
            <w:pPr>
              <w:spacing w:after="0" w:line="24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Not significant</w:t>
            </w: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With in</w:t>
            </w:r>
          </w:p>
        </w:tc>
        <w:tc>
          <w:tcPr>
            <w:tcW w:w="1552"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1722.6987</w:t>
            </w:r>
          </w:p>
          <w:p w:rsidR="00F61FFD" w:rsidRDefault="00F61FFD" w:rsidP="007E0C7E">
            <w:pPr>
              <w:spacing w:after="0" w:line="240" w:lineRule="auto"/>
              <w:jc w:val="center"/>
              <w:rPr>
                <w:rFonts w:ascii="Times New Roman" w:hAnsi="Times New Roman"/>
                <w:color w:val="000000"/>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196</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8.7893</w:t>
            </w:r>
          </w:p>
          <w:p w:rsidR="00F61FFD" w:rsidRDefault="00F61FFD" w:rsidP="007E0C7E">
            <w:pPr>
              <w:spacing w:after="0" w:line="24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r w:rsidR="00F61FFD" w:rsidTr="007E0C7E">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1552"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1751.6632</w:t>
            </w:r>
          </w:p>
          <w:p w:rsidR="00F61FFD" w:rsidRDefault="00F61FFD" w:rsidP="007E0C7E">
            <w:pPr>
              <w:spacing w:after="0" w:line="240" w:lineRule="auto"/>
              <w:jc w:val="center"/>
              <w:rPr>
                <w:rFonts w:ascii="Times New Roman" w:hAnsi="Times New Roman"/>
                <w:color w:val="000000"/>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199</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bl>
    <w:p w:rsidR="00F61FFD" w:rsidRDefault="00F61FFD" w:rsidP="00F61FFD">
      <w:pPr>
        <w:autoSpaceDE w:val="0"/>
        <w:autoSpaceDN w:val="0"/>
        <w:adjustRightInd w:val="0"/>
        <w:spacing w:after="0" w:line="360" w:lineRule="auto"/>
        <w:jc w:val="both"/>
        <w:rPr>
          <w:rFonts w:ascii="Times New Roman" w:eastAsiaTheme="minorEastAsia" w:hAnsi="Times New Roman" w:cstheme="minorBidi"/>
          <w:color w:val="000000"/>
          <w:sz w:val="20"/>
          <w:szCs w:val="24"/>
        </w:rPr>
      </w:pPr>
      <w:r>
        <w:rPr>
          <w:rFonts w:ascii="Times New Roman" w:hAnsi="Times New Roman"/>
          <w:color w:val="000000"/>
          <w:sz w:val="20"/>
          <w:szCs w:val="24"/>
        </w:rPr>
        <w:t xml:space="preserve">(Table values: </w:t>
      </w:r>
      <w:r>
        <w:rPr>
          <w:rFonts w:ascii="Times New Roman" w:hAnsi="Times New Roman"/>
          <w:i/>
          <w:color w:val="000000"/>
          <w:sz w:val="20"/>
          <w:szCs w:val="24"/>
        </w:rPr>
        <w:t>F</w:t>
      </w:r>
      <w:r>
        <w:rPr>
          <w:rFonts w:ascii="Times New Roman" w:hAnsi="Times New Roman"/>
          <w:color w:val="000000"/>
          <w:sz w:val="20"/>
          <w:szCs w:val="24"/>
          <w:vertAlign w:val="subscript"/>
        </w:rPr>
        <w:t>0.05</w:t>
      </w:r>
      <w:r>
        <w:rPr>
          <w:rFonts w:ascii="Times New Roman" w:hAnsi="Times New Roman"/>
          <w:color w:val="000000"/>
          <w:sz w:val="20"/>
          <w:szCs w:val="24"/>
        </w:rPr>
        <w:t xml:space="preserve"> = 2.65, </w:t>
      </w:r>
      <w:r>
        <w:rPr>
          <w:rFonts w:ascii="Times New Roman" w:hAnsi="Times New Roman"/>
          <w:i/>
          <w:color w:val="000000"/>
          <w:sz w:val="20"/>
          <w:szCs w:val="24"/>
        </w:rPr>
        <w:t>F</w:t>
      </w:r>
      <w:r>
        <w:rPr>
          <w:rFonts w:ascii="Times New Roman" w:hAnsi="Times New Roman"/>
          <w:color w:val="000000"/>
          <w:sz w:val="20"/>
          <w:szCs w:val="24"/>
          <w:vertAlign w:val="subscript"/>
        </w:rPr>
        <w:t xml:space="preserve">0.01 </w:t>
      </w:r>
      <w:r>
        <w:rPr>
          <w:rFonts w:ascii="Times New Roman" w:hAnsi="Times New Roman"/>
          <w:color w:val="000000"/>
          <w:sz w:val="20"/>
          <w:szCs w:val="24"/>
        </w:rPr>
        <w:t xml:space="preserve">= 3.88; </w:t>
      </w:r>
      <w:proofErr w:type="spellStart"/>
      <w:proofErr w:type="gramStart"/>
      <w:r>
        <w:rPr>
          <w:rFonts w:ascii="Times New Roman" w:hAnsi="Times New Roman"/>
          <w:color w:val="000000"/>
          <w:sz w:val="20"/>
          <w:szCs w:val="24"/>
        </w:rPr>
        <w:t>df</w:t>
      </w:r>
      <w:proofErr w:type="spellEnd"/>
      <w:proofErr w:type="gramEnd"/>
      <w:r>
        <w:rPr>
          <w:rFonts w:ascii="Times New Roman" w:hAnsi="Times New Roman"/>
          <w:color w:val="000000"/>
          <w:sz w:val="20"/>
          <w:szCs w:val="24"/>
        </w:rPr>
        <w:t>= 3, 196)</w:t>
      </w:r>
    </w:p>
    <w:p w:rsidR="00F61FFD" w:rsidRDefault="00F61FFD" w:rsidP="00F61FFD">
      <w:pPr>
        <w:autoSpaceDE w:val="0"/>
        <w:autoSpaceDN w:val="0"/>
        <w:adjustRightInd w:val="0"/>
        <w:spacing w:after="0" w:line="360" w:lineRule="auto"/>
        <w:jc w:val="both"/>
        <w:rPr>
          <w:rFonts w:ascii="Times New Roman" w:hAnsi="Times New Roman"/>
          <w:b/>
          <w:color w:val="000000"/>
          <w:sz w:val="24"/>
          <w:szCs w:val="24"/>
        </w:rPr>
      </w:pPr>
    </w:p>
    <w:p w:rsidR="00CA6F22" w:rsidRDefault="00CA6F22" w:rsidP="00F61FFD">
      <w:pPr>
        <w:autoSpaceDE w:val="0"/>
        <w:autoSpaceDN w:val="0"/>
        <w:adjustRightInd w:val="0"/>
        <w:spacing w:after="0" w:line="360" w:lineRule="auto"/>
        <w:jc w:val="both"/>
        <w:rPr>
          <w:rFonts w:ascii="Times New Roman" w:hAnsi="Times New Roman"/>
          <w:b/>
          <w:color w:val="000000"/>
          <w:sz w:val="24"/>
          <w:szCs w:val="24"/>
        </w:rPr>
      </w:pPr>
    </w:p>
    <w:p w:rsidR="00F61FFD" w:rsidRDefault="00F61FFD" w:rsidP="00F61FFD">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Table 10: Summary of One way-ANOVA for Difficult Behaviours Factor 7 (</w:t>
      </w:r>
      <w:r>
        <w:rPr>
          <w:rFonts w:ascii="Times New Roman" w:eastAsia="Calibri" w:hAnsi="Times New Roman" w:cs="Times New Roman"/>
          <w:b/>
          <w:sz w:val="24"/>
          <w:szCs w:val="24"/>
        </w:rPr>
        <w:t>Maliciousness</w:t>
      </w:r>
      <w:r>
        <w:rPr>
          <w:rFonts w:ascii="Times New Roman" w:hAnsi="Times New Roman"/>
          <w:b/>
          <w:color w:val="000000"/>
          <w:sz w:val="24"/>
          <w:szCs w:val="24"/>
        </w:rPr>
        <w:t>) across Attitudinal Measures</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1"/>
        <w:gridCol w:w="1551"/>
        <w:gridCol w:w="785"/>
        <w:gridCol w:w="1170"/>
        <w:gridCol w:w="1619"/>
        <w:gridCol w:w="2069"/>
      </w:tblGrid>
      <w:tr w:rsidR="00F61FFD" w:rsidTr="00CA6F22">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lastRenderedPageBreak/>
              <w:t>Source</w:t>
            </w:r>
          </w:p>
        </w:tc>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SS</w:t>
            </w:r>
          </w:p>
        </w:tc>
        <w:tc>
          <w:tcPr>
            <w:tcW w:w="785"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proofErr w:type="spellStart"/>
            <w:r>
              <w:rPr>
                <w:rFonts w:ascii="Times New Roman" w:hAnsi="Times New Roman"/>
                <w:b/>
                <w:i/>
                <w:color w:val="000000"/>
                <w:sz w:val="24"/>
                <w:szCs w:val="24"/>
              </w:rPr>
              <w:t>df</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MS</w:t>
            </w:r>
          </w:p>
        </w:tc>
        <w:tc>
          <w:tcPr>
            <w:tcW w:w="1619"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F</w:t>
            </w:r>
          </w:p>
        </w:tc>
        <w:tc>
          <w:tcPr>
            <w:tcW w:w="2069"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Sig.</w:t>
            </w:r>
          </w:p>
        </w:tc>
      </w:tr>
      <w:tr w:rsidR="00F61FFD" w:rsidTr="00CA6F22">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Between </w:t>
            </w:r>
          </w:p>
        </w:tc>
        <w:tc>
          <w:tcPr>
            <w:tcW w:w="1551"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sz w:val="24"/>
                <w:szCs w:val="24"/>
              </w:rPr>
            </w:pPr>
            <w:r>
              <w:rPr>
                <w:rFonts w:ascii="Times New Roman" w:hAnsi="Times New Roman"/>
                <w:sz w:val="24"/>
                <w:szCs w:val="24"/>
              </w:rPr>
              <w:t>21.9689</w:t>
            </w:r>
          </w:p>
          <w:p w:rsidR="00F61FFD" w:rsidRDefault="00F61FFD" w:rsidP="007E0C7E">
            <w:pPr>
              <w:spacing w:after="0" w:line="240" w:lineRule="auto"/>
              <w:jc w:val="center"/>
              <w:rPr>
                <w:rFonts w:ascii="Times New Roman" w:hAnsi="Times New Roman"/>
                <w:color w:val="000000"/>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sz w:val="24"/>
                <w:szCs w:val="24"/>
              </w:rPr>
            </w:pPr>
            <w:r>
              <w:rPr>
                <w:rFonts w:ascii="Times New Roman" w:hAnsi="Times New Roman"/>
                <w:sz w:val="24"/>
                <w:szCs w:val="24"/>
              </w:rPr>
              <w:t>7.3230</w:t>
            </w:r>
          </w:p>
          <w:p w:rsidR="00F61FFD" w:rsidRDefault="00F61FFD" w:rsidP="007E0C7E">
            <w:pPr>
              <w:spacing w:after="0" w:line="240" w:lineRule="auto"/>
              <w:jc w:val="center"/>
              <w:rPr>
                <w:rFonts w:ascii="Times New Roman" w:hAnsi="Times New Roman"/>
                <w:color w:val="000000"/>
                <w:sz w:val="24"/>
                <w:szCs w:val="24"/>
              </w:rPr>
            </w:pPr>
          </w:p>
        </w:tc>
        <w:tc>
          <w:tcPr>
            <w:tcW w:w="1619"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sz w:val="24"/>
                <w:szCs w:val="24"/>
              </w:rPr>
            </w:pPr>
            <w:r>
              <w:rPr>
                <w:rFonts w:ascii="Times New Roman" w:hAnsi="Times New Roman"/>
                <w:sz w:val="24"/>
                <w:szCs w:val="24"/>
              </w:rPr>
              <w:t>0.6626</w:t>
            </w:r>
          </w:p>
          <w:p w:rsidR="00F61FFD" w:rsidRDefault="00F61FFD" w:rsidP="007E0C7E">
            <w:pPr>
              <w:spacing w:after="0" w:line="240" w:lineRule="auto"/>
              <w:jc w:val="center"/>
              <w:rPr>
                <w:rFonts w:ascii="Times New Roman" w:hAnsi="Times New Roman"/>
                <w:color w:val="000000"/>
                <w:sz w:val="24"/>
                <w:szCs w:val="24"/>
              </w:rPr>
            </w:pPr>
          </w:p>
        </w:tc>
        <w:tc>
          <w:tcPr>
            <w:tcW w:w="2069"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Not significant</w:t>
            </w:r>
          </w:p>
        </w:tc>
      </w:tr>
      <w:tr w:rsidR="00F61FFD" w:rsidTr="00CA6F22">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With in</w:t>
            </w:r>
          </w:p>
        </w:tc>
        <w:tc>
          <w:tcPr>
            <w:tcW w:w="1551"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sz w:val="24"/>
                <w:szCs w:val="24"/>
              </w:rPr>
            </w:pPr>
            <w:r>
              <w:rPr>
                <w:rFonts w:ascii="Times New Roman" w:hAnsi="Times New Roman"/>
                <w:sz w:val="24"/>
                <w:szCs w:val="24"/>
              </w:rPr>
              <w:t>2166.3265</w:t>
            </w:r>
          </w:p>
          <w:p w:rsidR="00F61FFD" w:rsidRDefault="00F61FFD" w:rsidP="007E0C7E">
            <w:pPr>
              <w:spacing w:after="0" w:line="240" w:lineRule="auto"/>
              <w:jc w:val="center"/>
              <w:rPr>
                <w:rFonts w:ascii="Times New Roman" w:hAnsi="Times New Roman"/>
                <w:color w:val="000000"/>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196</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sz w:val="24"/>
                <w:szCs w:val="24"/>
              </w:rPr>
            </w:pPr>
            <w:r>
              <w:rPr>
                <w:rFonts w:ascii="Times New Roman" w:hAnsi="Times New Roman"/>
                <w:sz w:val="24"/>
                <w:szCs w:val="24"/>
              </w:rPr>
              <w:t>11.0527</w:t>
            </w:r>
          </w:p>
          <w:p w:rsidR="00F61FFD" w:rsidRDefault="00F61FFD" w:rsidP="007E0C7E">
            <w:pPr>
              <w:spacing w:after="0" w:line="240" w:lineRule="auto"/>
              <w:jc w:val="center"/>
              <w:rPr>
                <w:rFonts w:ascii="Times New Roman" w:hAnsi="Times New Roman"/>
                <w:color w:val="000000"/>
                <w:sz w:val="24"/>
                <w:szCs w:val="24"/>
              </w:rPr>
            </w:pPr>
          </w:p>
        </w:tc>
        <w:tc>
          <w:tcPr>
            <w:tcW w:w="1619"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69"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r w:rsidR="00F61FFD" w:rsidTr="00CA6F22">
        <w:tc>
          <w:tcPr>
            <w:tcW w:w="1551" w:type="dxa"/>
            <w:tcBorders>
              <w:top w:val="single" w:sz="4" w:space="0" w:color="auto"/>
              <w:left w:val="single" w:sz="4" w:space="0" w:color="auto"/>
              <w:bottom w:val="single" w:sz="4" w:space="0" w:color="auto"/>
              <w:right w:val="single" w:sz="4" w:space="0" w:color="auto"/>
            </w:tcBorders>
            <w:shd w:val="clear" w:color="auto" w:fill="D9D9D9"/>
            <w:hideMark/>
          </w:tcPr>
          <w:p w:rsidR="00F61FFD" w:rsidRDefault="00F61FFD" w:rsidP="007E0C7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Total</w:t>
            </w:r>
          </w:p>
        </w:tc>
        <w:tc>
          <w:tcPr>
            <w:tcW w:w="1551" w:type="dxa"/>
            <w:tcBorders>
              <w:top w:val="single" w:sz="4" w:space="0" w:color="auto"/>
              <w:left w:val="single" w:sz="4" w:space="0" w:color="auto"/>
              <w:bottom w:val="single" w:sz="4" w:space="0" w:color="auto"/>
              <w:right w:val="single" w:sz="4" w:space="0" w:color="auto"/>
            </w:tcBorders>
          </w:tcPr>
          <w:p w:rsidR="00F61FFD" w:rsidRDefault="00F61FFD" w:rsidP="007E0C7E">
            <w:pPr>
              <w:spacing w:after="0" w:line="240" w:lineRule="auto"/>
              <w:jc w:val="center"/>
              <w:rPr>
                <w:rFonts w:ascii="Times New Roman" w:hAnsi="Times New Roman"/>
                <w:sz w:val="24"/>
                <w:szCs w:val="24"/>
              </w:rPr>
            </w:pPr>
            <w:r>
              <w:rPr>
                <w:rFonts w:ascii="Times New Roman" w:hAnsi="Times New Roman"/>
                <w:sz w:val="24"/>
                <w:szCs w:val="24"/>
              </w:rPr>
              <w:t>2188.2954</w:t>
            </w:r>
          </w:p>
          <w:p w:rsidR="00F61FFD" w:rsidRDefault="00F61FFD" w:rsidP="007E0C7E">
            <w:pPr>
              <w:spacing w:after="0" w:line="240" w:lineRule="auto"/>
              <w:jc w:val="center"/>
              <w:rPr>
                <w:rFonts w:ascii="Times New Roman" w:hAnsi="Times New Roman"/>
                <w:color w:val="000000"/>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199</w:t>
            </w:r>
          </w:p>
        </w:tc>
        <w:tc>
          <w:tcPr>
            <w:tcW w:w="1170"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1619"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center"/>
              <w:rPr>
                <w:rFonts w:ascii="Times New Roman" w:hAnsi="Times New Roman"/>
                <w:color w:val="000000"/>
                <w:sz w:val="24"/>
                <w:szCs w:val="24"/>
              </w:rPr>
            </w:pPr>
          </w:p>
        </w:tc>
        <w:tc>
          <w:tcPr>
            <w:tcW w:w="2069" w:type="dxa"/>
            <w:tcBorders>
              <w:top w:val="single" w:sz="4" w:space="0" w:color="auto"/>
              <w:left w:val="single" w:sz="4" w:space="0" w:color="auto"/>
              <w:bottom w:val="single" w:sz="4" w:space="0" w:color="auto"/>
              <w:right w:val="single" w:sz="4" w:space="0" w:color="auto"/>
            </w:tcBorders>
          </w:tcPr>
          <w:p w:rsidR="00F61FFD" w:rsidRDefault="00F61FFD" w:rsidP="007E0C7E">
            <w:pPr>
              <w:autoSpaceDE w:val="0"/>
              <w:autoSpaceDN w:val="0"/>
              <w:adjustRightInd w:val="0"/>
              <w:spacing w:after="0" w:line="360" w:lineRule="auto"/>
              <w:jc w:val="both"/>
              <w:rPr>
                <w:rFonts w:ascii="Times New Roman" w:hAnsi="Times New Roman"/>
                <w:color w:val="000000"/>
                <w:sz w:val="24"/>
                <w:szCs w:val="24"/>
              </w:rPr>
            </w:pPr>
          </w:p>
        </w:tc>
      </w:tr>
    </w:tbl>
    <w:p w:rsidR="00F61FFD" w:rsidRDefault="00F61FFD" w:rsidP="00F61FFD">
      <w:pPr>
        <w:autoSpaceDE w:val="0"/>
        <w:autoSpaceDN w:val="0"/>
        <w:adjustRightInd w:val="0"/>
        <w:spacing w:after="0" w:line="360" w:lineRule="auto"/>
        <w:jc w:val="both"/>
        <w:rPr>
          <w:rFonts w:ascii="Times New Roman" w:hAnsi="Times New Roman"/>
          <w:color w:val="000000"/>
          <w:sz w:val="20"/>
          <w:szCs w:val="24"/>
        </w:rPr>
      </w:pPr>
    </w:p>
    <w:p w:rsidR="00F61FFD" w:rsidRDefault="00F61FFD" w:rsidP="00F61FFD">
      <w:pPr>
        <w:autoSpaceDE w:val="0"/>
        <w:autoSpaceDN w:val="0"/>
        <w:adjustRightInd w:val="0"/>
        <w:spacing w:after="0" w:line="360" w:lineRule="auto"/>
        <w:jc w:val="both"/>
        <w:rPr>
          <w:rFonts w:ascii="Times New Roman" w:eastAsiaTheme="minorEastAsia" w:hAnsi="Times New Roman" w:cstheme="minorBidi"/>
          <w:color w:val="000000"/>
          <w:sz w:val="20"/>
          <w:szCs w:val="24"/>
        </w:rPr>
      </w:pPr>
      <w:r>
        <w:rPr>
          <w:rFonts w:ascii="Times New Roman" w:hAnsi="Times New Roman"/>
          <w:color w:val="000000"/>
          <w:sz w:val="20"/>
          <w:szCs w:val="24"/>
        </w:rPr>
        <w:t xml:space="preserve">(Table values: </w:t>
      </w:r>
      <w:r>
        <w:rPr>
          <w:rFonts w:ascii="Times New Roman" w:hAnsi="Times New Roman"/>
          <w:i/>
          <w:color w:val="000000"/>
          <w:sz w:val="20"/>
          <w:szCs w:val="24"/>
        </w:rPr>
        <w:t>F</w:t>
      </w:r>
      <w:r>
        <w:rPr>
          <w:rFonts w:ascii="Times New Roman" w:hAnsi="Times New Roman"/>
          <w:color w:val="000000"/>
          <w:sz w:val="20"/>
          <w:szCs w:val="24"/>
          <w:vertAlign w:val="subscript"/>
        </w:rPr>
        <w:t>0.05</w:t>
      </w:r>
      <w:r>
        <w:rPr>
          <w:rFonts w:ascii="Times New Roman" w:hAnsi="Times New Roman"/>
          <w:color w:val="000000"/>
          <w:sz w:val="20"/>
          <w:szCs w:val="24"/>
        </w:rPr>
        <w:t xml:space="preserve"> = 2.65, </w:t>
      </w:r>
      <w:r>
        <w:rPr>
          <w:rFonts w:ascii="Times New Roman" w:hAnsi="Times New Roman"/>
          <w:i/>
          <w:color w:val="000000"/>
          <w:sz w:val="20"/>
          <w:szCs w:val="24"/>
        </w:rPr>
        <w:t>F</w:t>
      </w:r>
      <w:r>
        <w:rPr>
          <w:rFonts w:ascii="Times New Roman" w:hAnsi="Times New Roman"/>
          <w:color w:val="000000"/>
          <w:sz w:val="20"/>
          <w:szCs w:val="24"/>
          <w:vertAlign w:val="subscript"/>
        </w:rPr>
        <w:t xml:space="preserve">0.01 </w:t>
      </w:r>
      <w:r>
        <w:rPr>
          <w:rFonts w:ascii="Times New Roman" w:hAnsi="Times New Roman"/>
          <w:color w:val="000000"/>
          <w:sz w:val="20"/>
          <w:szCs w:val="24"/>
        </w:rPr>
        <w:t xml:space="preserve">= 3.88; </w:t>
      </w:r>
      <w:proofErr w:type="spellStart"/>
      <w:proofErr w:type="gramStart"/>
      <w:r>
        <w:rPr>
          <w:rFonts w:ascii="Times New Roman" w:hAnsi="Times New Roman"/>
          <w:color w:val="000000"/>
          <w:sz w:val="20"/>
          <w:szCs w:val="24"/>
        </w:rPr>
        <w:t>df</w:t>
      </w:r>
      <w:proofErr w:type="spellEnd"/>
      <w:proofErr w:type="gramEnd"/>
      <w:r>
        <w:rPr>
          <w:rFonts w:ascii="Times New Roman" w:hAnsi="Times New Roman"/>
          <w:color w:val="000000"/>
          <w:sz w:val="20"/>
          <w:szCs w:val="24"/>
        </w:rPr>
        <w:t>= 3, 196)</w:t>
      </w:r>
    </w:p>
    <w:p w:rsidR="00F61FFD" w:rsidRDefault="00F61FFD" w:rsidP="00F61FFD">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It is clear that one-way ANOVA calculations endorse the results obtained by virtue of correlation analysis. This implies that teachers’ perceptions of difficult behaviour of learners are not influenced by their attitudinal orientations. </w:t>
      </w:r>
    </w:p>
    <w:p w:rsidR="00F61FFD" w:rsidRDefault="00F61FFD" w:rsidP="00F61FFD">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Findings:</w:t>
      </w:r>
    </w:p>
    <w:p w:rsidR="00F61FFD" w:rsidRDefault="00F61FFD" w:rsidP="00F61FFD">
      <w:pPr>
        <w:pStyle w:val="ListParagraph"/>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Teachers maintain that difficult behaviour is a reality of classrooms.</w:t>
      </w:r>
    </w:p>
    <w:p w:rsidR="00F61FFD" w:rsidRDefault="00F61FFD" w:rsidP="00F61FFD">
      <w:pPr>
        <w:pStyle w:val="ListParagraph"/>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are at least seven factors are running under the concept ‘difficult behaviours’, which can be even more. </w:t>
      </w:r>
    </w:p>
    <w:p w:rsidR="00F61FFD" w:rsidRDefault="00F61FFD" w:rsidP="00F61FFD">
      <w:pPr>
        <w:pStyle w:val="ListParagraph"/>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seven factors of difficult behaviour are- Rebelliousness</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Coldness</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 xml:space="preserve">Dominance, General Behavioural Deviance, Absurdity, Mannerism, and Maliciousness. </w:t>
      </w:r>
    </w:p>
    <w:p w:rsidR="00F61FFD" w:rsidRDefault="00F61FFD" w:rsidP="00F61FFD">
      <w:pPr>
        <w:pStyle w:val="ListParagraph"/>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Attitudinal orientations are – </w:t>
      </w:r>
      <w:r>
        <w:rPr>
          <w:rFonts w:ascii="Times New Roman" w:hAnsi="Times New Roman" w:cs="Times New Roman"/>
          <w:sz w:val="24"/>
          <w:szCs w:val="24"/>
        </w:rPr>
        <w:t xml:space="preserve">Designation, Profession, Person and Outcome. </w:t>
      </w:r>
    </w:p>
    <w:p w:rsidR="00F61FFD" w:rsidRDefault="00F61FFD" w:rsidP="00F61FFD">
      <w:pPr>
        <w:pStyle w:val="ListParagraph"/>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None of the seven factors of difficult behaviours is significantly related to ‘Designation’ attitudinal orientation of secondary school teachers.</w:t>
      </w:r>
    </w:p>
    <w:p w:rsidR="00F61FFD" w:rsidRDefault="00F61FFD" w:rsidP="00F61FFD">
      <w:pPr>
        <w:pStyle w:val="ListParagraph"/>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None of the seven factors of difficult behaviours is significantly related to ‘Profession’ attitudinal orientation of secondary school teachers.</w:t>
      </w:r>
    </w:p>
    <w:p w:rsidR="00F61FFD" w:rsidRDefault="00F61FFD" w:rsidP="00F61FFD">
      <w:pPr>
        <w:pStyle w:val="ListParagraph"/>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None of the seven factors of difficult behaviours is significantly related to ‘Person’ attitudinal orientation of secondary school teachers.</w:t>
      </w:r>
    </w:p>
    <w:p w:rsidR="00F61FFD" w:rsidRDefault="00F61FFD" w:rsidP="00F61FFD">
      <w:pPr>
        <w:pStyle w:val="ListParagraph"/>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None of the seven factors of difficult behaviours is significantly related to ‘Outcome’ attitudinal orientation of secondary school teachers.</w:t>
      </w:r>
    </w:p>
    <w:p w:rsidR="00F61FFD" w:rsidRDefault="00F61FFD" w:rsidP="00F61FFD">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Educational Significance</w:t>
      </w:r>
    </w:p>
    <w:p w:rsidR="00F61FFD" w:rsidRDefault="00F61FFD" w:rsidP="00F61FF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results show that attitudinal orientations of teachers have no effect on the perceptions regarding difficult behaviours of the adolescent learners. It means difficult behaviours exist </w:t>
      </w:r>
    </w:p>
    <w:p w:rsidR="00F61FFD" w:rsidRPr="00354559" w:rsidRDefault="00F61FFD" w:rsidP="00F61FFD">
      <w:pPr>
        <w:autoSpaceDE w:val="0"/>
        <w:autoSpaceDN w:val="0"/>
        <w:adjustRightInd w:val="0"/>
        <w:spacing w:after="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irrespective</w:t>
      </w:r>
      <w:proofErr w:type="gramEnd"/>
      <w:r>
        <w:rPr>
          <w:rFonts w:ascii="Times New Roman" w:eastAsia="Calibri" w:hAnsi="Times New Roman" w:cs="Times New Roman"/>
          <w:sz w:val="24"/>
          <w:szCs w:val="24"/>
        </w:rPr>
        <w:t xml:space="preserve"> of attitudes of teachers i.e. are not creation of attitudes toward teaching. Thus managers can think of strategies effective for managing difficult behaviours in classroom for all teachers alike.  </w:t>
      </w:r>
    </w:p>
    <w:p w:rsidR="00CA6F22" w:rsidRDefault="00CA6F22" w:rsidP="00F61FFD">
      <w:pPr>
        <w:autoSpaceDE w:val="0"/>
        <w:autoSpaceDN w:val="0"/>
        <w:adjustRightInd w:val="0"/>
        <w:spacing w:after="0" w:line="360" w:lineRule="auto"/>
        <w:jc w:val="both"/>
        <w:rPr>
          <w:rFonts w:ascii="Times New Roman" w:eastAsia="Calibri" w:hAnsi="Times New Roman" w:cs="Times New Roman"/>
          <w:b/>
          <w:sz w:val="24"/>
          <w:szCs w:val="24"/>
        </w:rPr>
      </w:pPr>
    </w:p>
    <w:p w:rsidR="00F61FFD" w:rsidRDefault="00F61FFD" w:rsidP="00F61FFD">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References:  </w:t>
      </w:r>
    </w:p>
    <w:p w:rsidR="00F61FFD" w:rsidRDefault="00F61FFD" w:rsidP="00F61FFD">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1. </w:t>
      </w:r>
      <w:proofErr w:type="spellStart"/>
      <w:r>
        <w:rPr>
          <w:rFonts w:ascii="ArialMT" w:hAnsi="ArialMT"/>
          <w:sz w:val="24"/>
          <w:szCs w:val="24"/>
        </w:rPr>
        <w:t>Allport</w:t>
      </w:r>
      <w:proofErr w:type="spellEnd"/>
      <w:r>
        <w:rPr>
          <w:rFonts w:ascii="ArialMT" w:hAnsi="ArialMT"/>
          <w:sz w:val="24"/>
          <w:szCs w:val="24"/>
        </w:rPr>
        <w:t xml:space="preserve">, G. W. (1935). </w:t>
      </w:r>
      <w:proofErr w:type="gramStart"/>
      <w:r>
        <w:rPr>
          <w:rFonts w:ascii="ArialMT" w:hAnsi="ArialMT"/>
          <w:sz w:val="24"/>
          <w:szCs w:val="24"/>
        </w:rPr>
        <w:t>Attitudes.</w:t>
      </w:r>
      <w:proofErr w:type="gramEnd"/>
      <w:r>
        <w:rPr>
          <w:rFonts w:ascii="ArialMT" w:hAnsi="ArialMT"/>
          <w:sz w:val="24"/>
          <w:szCs w:val="24"/>
        </w:rPr>
        <w:t xml:space="preserve"> </w:t>
      </w:r>
      <w:proofErr w:type="gramStart"/>
      <w:r>
        <w:rPr>
          <w:rFonts w:ascii="ArialMT" w:hAnsi="ArialMT"/>
          <w:sz w:val="24"/>
          <w:szCs w:val="24"/>
        </w:rPr>
        <w:t>In C. Murchison (Ed</w:t>
      </w:r>
      <w:r>
        <w:rPr>
          <w:rFonts w:ascii="ArialMT" w:hAnsi="ArialMT"/>
          <w:i/>
          <w:iCs/>
          <w:sz w:val="24"/>
          <w:szCs w:val="24"/>
        </w:rPr>
        <w:t>.), A handbook of social psychology</w:t>
      </w:r>
      <w:r>
        <w:rPr>
          <w:rFonts w:ascii="ArialMT" w:hAnsi="ArialMT"/>
          <w:sz w:val="24"/>
          <w:szCs w:val="24"/>
        </w:rPr>
        <w:t>, (pp798-844).</w:t>
      </w:r>
      <w:proofErr w:type="gramEnd"/>
      <w:r>
        <w:rPr>
          <w:rFonts w:ascii="ArialMT" w:hAnsi="ArialMT"/>
          <w:sz w:val="24"/>
          <w:szCs w:val="24"/>
        </w:rPr>
        <w:t xml:space="preserve"> Mass: Clark University Press.</w:t>
      </w:r>
      <w:r>
        <w:rPr>
          <w:rFonts w:ascii="Times New Roman" w:hAnsi="Times New Roman"/>
          <w:sz w:val="24"/>
          <w:szCs w:val="24"/>
        </w:rPr>
        <w:t xml:space="preserve"> </w:t>
      </w:r>
    </w:p>
    <w:p w:rsidR="00F61FFD" w:rsidRDefault="00F61FFD" w:rsidP="00F61FFD">
      <w:pPr>
        <w:autoSpaceDE w:val="0"/>
        <w:autoSpaceDN w:val="0"/>
        <w:adjustRightInd w:val="0"/>
        <w:spacing w:after="0" w:line="360" w:lineRule="auto"/>
        <w:ind w:left="720" w:hanging="720"/>
        <w:jc w:val="both"/>
        <w:rPr>
          <w:rFonts w:ascii="ArialMT" w:eastAsia="Calibri" w:hAnsi="ArialMT" w:cs="Times New Roman"/>
          <w:sz w:val="24"/>
          <w:szCs w:val="24"/>
        </w:rPr>
      </w:pPr>
      <w:r>
        <w:rPr>
          <w:rFonts w:ascii="ArialMT" w:eastAsia="Calibri" w:hAnsi="ArialMT" w:cs="Times New Roman"/>
          <w:sz w:val="24"/>
          <w:szCs w:val="24"/>
        </w:rPr>
        <w:t xml:space="preserve">2. </w:t>
      </w:r>
      <w:proofErr w:type="spellStart"/>
      <w:r>
        <w:rPr>
          <w:rFonts w:ascii="ArialMT" w:eastAsia="Calibri" w:hAnsi="ArialMT" w:cs="Times New Roman"/>
          <w:sz w:val="24"/>
          <w:szCs w:val="24"/>
        </w:rPr>
        <w:t>Anastasi</w:t>
      </w:r>
      <w:proofErr w:type="spellEnd"/>
      <w:r>
        <w:rPr>
          <w:rFonts w:ascii="ArialMT" w:eastAsia="Calibri" w:hAnsi="ArialMT" w:cs="Times New Roman"/>
          <w:sz w:val="24"/>
          <w:szCs w:val="24"/>
        </w:rPr>
        <w:t xml:space="preserve">. (1961). </w:t>
      </w:r>
      <w:proofErr w:type="spellStart"/>
      <w:r>
        <w:rPr>
          <w:rFonts w:ascii="ArialMT" w:eastAsia="Calibri" w:hAnsi="ArialMT" w:cs="Times New Roman"/>
          <w:i/>
          <w:iCs/>
          <w:sz w:val="24"/>
          <w:szCs w:val="24"/>
        </w:rPr>
        <w:t>Pschological</w:t>
      </w:r>
      <w:proofErr w:type="spellEnd"/>
      <w:r>
        <w:rPr>
          <w:rFonts w:ascii="ArialMT" w:eastAsia="Calibri" w:hAnsi="ArialMT" w:cs="Times New Roman"/>
          <w:i/>
          <w:iCs/>
          <w:sz w:val="24"/>
          <w:szCs w:val="24"/>
        </w:rPr>
        <w:t xml:space="preserve"> testing</w:t>
      </w:r>
      <w:r>
        <w:rPr>
          <w:rFonts w:ascii="ArialMT" w:eastAsia="Calibri" w:hAnsi="ArialMT" w:cs="Times New Roman"/>
          <w:sz w:val="24"/>
          <w:szCs w:val="24"/>
        </w:rPr>
        <w:t>, New York: McMillan Co.</w:t>
      </w:r>
    </w:p>
    <w:p w:rsidR="00F61FFD" w:rsidRDefault="00F61FFD" w:rsidP="00F61FFD">
      <w:pPr>
        <w:autoSpaceDE w:val="0"/>
        <w:autoSpaceDN w:val="0"/>
        <w:adjustRightInd w:val="0"/>
        <w:spacing w:after="0"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spellStart"/>
      <w:r>
        <w:rPr>
          <w:rFonts w:ascii="Times New Roman" w:eastAsia="Calibri" w:hAnsi="Times New Roman" w:cs="Times New Roman"/>
          <w:sz w:val="24"/>
          <w:szCs w:val="24"/>
        </w:rPr>
        <w:t>Bru</w:t>
      </w:r>
      <w:proofErr w:type="spellEnd"/>
      <w:r>
        <w:rPr>
          <w:rFonts w:ascii="Times New Roman" w:eastAsia="Calibri" w:hAnsi="Times New Roman" w:cs="Times New Roman"/>
          <w:sz w:val="24"/>
          <w:szCs w:val="24"/>
        </w:rPr>
        <w:t xml:space="preserve">, D. (2009). </w:t>
      </w:r>
      <w:proofErr w:type="gramStart"/>
      <w:r>
        <w:rPr>
          <w:rFonts w:ascii="Times New Roman" w:eastAsia="Calibri" w:hAnsi="Times New Roman" w:cs="Times New Roman"/>
          <w:sz w:val="24"/>
          <w:szCs w:val="24"/>
        </w:rPr>
        <w:t>Academic outcomes in school classes with markedly disruptive pupils.</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Social Psychology of Education, 12,</w:t>
      </w:r>
      <w:r>
        <w:rPr>
          <w:rFonts w:ascii="Times New Roman" w:eastAsia="Calibri" w:hAnsi="Times New Roman" w:cs="Times New Roman"/>
          <w:sz w:val="24"/>
          <w:szCs w:val="24"/>
        </w:rPr>
        <w:t xml:space="preserve"> 461-479. </w:t>
      </w:r>
    </w:p>
    <w:p w:rsidR="00F61FFD" w:rsidRDefault="00F61FFD" w:rsidP="00F61FFD">
      <w:pPr>
        <w:autoSpaceDE w:val="0"/>
        <w:autoSpaceDN w:val="0"/>
        <w:adjustRightInd w:val="0"/>
        <w:spacing w:after="0" w:line="360" w:lineRule="auto"/>
        <w:ind w:left="720" w:hanging="720"/>
        <w:jc w:val="both"/>
        <w:rPr>
          <w:rFonts w:ascii="Times New Roman" w:eastAsia="Calibri" w:hAnsi="Times New Roman" w:cs="Times New Roman"/>
          <w:sz w:val="24"/>
          <w:szCs w:val="24"/>
        </w:rPr>
      </w:pPr>
      <w:r>
        <w:rPr>
          <w:rFonts w:ascii="ArialMT" w:hAnsi="ArialMT"/>
          <w:sz w:val="24"/>
          <w:szCs w:val="24"/>
        </w:rPr>
        <w:t xml:space="preserve">4. Campbell, D.T. (1963). Social attitudes and other acquired behavioural dispositions. In S. Koch (Ed) </w:t>
      </w:r>
      <w:r>
        <w:rPr>
          <w:rFonts w:ascii="ArialMT" w:hAnsi="ArialMT"/>
          <w:i/>
          <w:sz w:val="24"/>
          <w:szCs w:val="24"/>
        </w:rPr>
        <w:t>Psychology: A study of a science</w:t>
      </w:r>
      <w:r>
        <w:rPr>
          <w:rFonts w:ascii="ArialMT" w:hAnsi="ArialMT"/>
          <w:sz w:val="24"/>
          <w:szCs w:val="24"/>
        </w:rPr>
        <w:t>. New York: McGraw-Hill.</w:t>
      </w:r>
    </w:p>
    <w:p w:rsidR="00F61FFD" w:rsidRDefault="00F61FFD" w:rsidP="00F61FFD">
      <w:pPr>
        <w:autoSpaceDE w:val="0"/>
        <w:autoSpaceDN w:val="0"/>
        <w:adjustRightInd w:val="0"/>
        <w:spacing w:after="0" w:line="360" w:lineRule="auto"/>
        <w:ind w:left="720" w:hanging="720"/>
        <w:jc w:val="both"/>
        <w:rPr>
          <w:rFonts w:ascii="Times New Roman" w:eastAsia="Calibri" w:hAnsi="Times New Roman" w:cs="Times New Roman"/>
          <w:sz w:val="24"/>
          <w:szCs w:val="24"/>
        </w:rPr>
      </w:pPr>
      <w:r>
        <w:rPr>
          <w:rFonts w:ascii="ArialMT" w:hAnsi="ArialMT"/>
          <w:sz w:val="24"/>
          <w:szCs w:val="24"/>
        </w:rPr>
        <w:t xml:space="preserve">5. </w:t>
      </w:r>
      <w:proofErr w:type="spellStart"/>
      <w:r>
        <w:rPr>
          <w:rFonts w:ascii="ArialMT" w:hAnsi="ArialMT"/>
          <w:sz w:val="24"/>
          <w:szCs w:val="24"/>
        </w:rPr>
        <w:t>Eagly</w:t>
      </w:r>
      <w:proofErr w:type="spellEnd"/>
      <w:r>
        <w:rPr>
          <w:rFonts w:ascii="ArialMT" w:hAnsi="ArialMT"/>
          <w:sz w:val="24"/>
          <w:szCs w:val="24"/>
        </w:rPr>
        <w:t xml:space="preserve">, A. H. and </w:t>
      </w:r>
      <w:proofErr w:type="spellStart"/>
      <w:r>
        <w:rPr>
          <w:rFonts w:ascii="ArialMT" w:hAnsi="ArialMT"/>
          <w:sz w:val="24"/>
          <w:szCs w:val="24"/>
        </w:rPr>
        <w:t>Chaiken</w:t>
      </w:r>
      <w:proofErr w:type="spellEnd"/>
      <w:r>
        <w:rPr>
          <w:rFonts w:ascii="ArialMT" w:hAnsi="ArialMT"/>
          <w:sz w:val="24"/>
          <w:szCs w:val="24"/>
        </w:rPr>
        <w:t xml:space="preserve">, S. (1993). </w:t>
      </w:r>
      <w:proofErr w:type="gramStart"/>
      <w:r>
        <w:rPr>
          <w:rFonts w:ascii="ArialMT" w:hAnsi="ArialMT"/>
          <w:i/>
          <w:iCs/>
          <w:sz w:val="24"/>
          <w:szCs w:val="24"/>
        </w:rPr>
        <w:t>The psychology of attitudes</w:t>
      </w:r>
      <w:r>
        <w:rPr>
          <w:rFonts w:ascii="ArialMT" w:hAnsi="ArialMT"/>
          <w:sz w:val="24"/>
          <w:szCs w:val="24"/>
        </w:rPr>
        <w:t>.</w:t>
      </w:r>
      <w:proofErr w:type="gramEnd"/>
      <w:r>
        <w:rPr>
          <w:rFonts w:ascii="ArialMT" w:hAnsi="ArialMT"/>
          <w:sz w:val="24"/>
          <w:szCs w:val="24"/>
        </w:rPr>
        <w:t xml:space="preserve"> </w:t>
      </w:r>
      <w:proofErr w:type="spellStart"/>
      <w:r>
        <w:rPr>
          <w:rFonts w:ascii="ArialMT" w:hAnsi="ArialMT"/>
          <w:sz w:val="24"/>
          <w:szCs w:val="24"/>
        </w:rPr>
        <w:t>Fortworth</w:t>
      </w:r>
      <w:proofErr w:type="spellEnd"/>
      <w:r>
        <w:rPr>
          <w:rFonts w:ascii="ArialMT" w:hAnsi="ArialMT"/>
          <w:sz w:val="24"/>
          <w:szCs w:val="24"/>
        </w:rPr>
        <w:t xml:space="preserve">, </w:t>
      </w:r>
      <w:proofErr w:type="spellStart"/>
      <w:proofErr w:type="gramStart"/>
      <w:r>
        <w:rPr>
          <w:rFonts w:ascii="ArialMT" w:hAnsi="ArialMT"/>
          <w:sz w:val="24"/>
          <w:szCs w:val="24"/>
        </w:rPr>
        <w:t>Tx</w:t>
      </w:r>
      <w:proofErr w:type="spellEnd"/>
      <w:proofErr w:type="gramEnd"/>
      <w:r>
        <w:rPr>
          <w:rFonts w:ascii="ArialMT" w:hAnsi="ArialMT"/>
          <w:sz w:val="24"/>
          <w:szCs w:val="24"/>
        </w:rPr>
        <w:t>: Harcourt Brace Jovanovich.</w:t>
      </w:r>
    </w:p>
    <w:p w:rsidR="00F61FFD" w:rsidRDefault="00F61FFD" w:rsidP="00F61FFD">
      <w:pPr>
        <w:autoSpaceDE w:val="0"/>
        <w:autoSpaceDN w:val="0"/>
        <w:adjustRightInd w:val="0"/>
        <w:spacing w:after="0"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Finn, J.D., </w:t>
      </w:r>
      <w:proofErr w:type="spellStart"/>
      <w:r>
        <w:rPr>
          <w:rFonts w:ascii="Times New Roman" w:eastAsia="Calibri" w:hAnsi="Times New Roman" w:cs="Times New Roman"/>
          <w:sz w:val="24"/>
          <w:szCs w:val="24"/>
        </w:rPr>
        <w:t>Pannozzo</w:t>
      </w:r>
      <w:proofErr w:type="spellEnd"/>
      <w:r>
        <w:rPr>
          <w:rFonts w:ascii="Times New Roman" w:eastAsia="Calibri" w:hAnsi="Times New Roman" w:cs="Times New Roman"/>
          <w:sz w:val="24"/>
          <w:szCs w:val="24"/>
        </w:rPr>
        <w:t xml:space="preserve">, G.M., &amp; </w:t>
      </w:r>
      <w:proofErr w:type="spellStart"/>
      <w:r>
        <w:rPr>
          <w:rFonts w:ascii="Times New Roman" w:eastAsia="Calibri" w:hAnsi="Times New Roman" w:cs="Times New Roman"/>
          <w:sz w:val="24"/>
          <w:szCs w:val="24"/>
        </w:rPr>
        <w:t>Voelkl</w:t>
      </w:r>
      <w:proofErr w:type="spellEnd"/>
      <w:r>
        <w:rPr>
          <w:rFonts w:ascii="Times New Roman" w:eastAsia="Calibri" w:hAnsi="Times New Roman" w:cs="Times New Roman"/>
          <w:sz w:val="24"/>
          <w:szCs w:val="24"/>
        </w:rPr>
        <w:t xml:space="preserve">, K. (1995). </w:t>
      </w:r>
      <w:proofErr w:type="gramStart"/>
      <w:r>
        <w:rPr>
          <w:rFonts w:ascii="Times New Roman" w:eastAsia="Calibri" w:hAnsi="Times New Roman" w:cs="Times New Roman"/>
          <w:sz w:val="24"/>
          <w:szCs w:val="24"/>
        </w:rPr>
        <w:t xml:space="preserve">Disruptive and Inattentive-Withdrawn </w:t>
      </w:r>
      <w:proofErr w:type="spellStart"/>
      <w:r>
        <w:rPr>
          <w:rFonts w:ascii="Times New Roman" w:eastAsia="Calibri" w:hAnsi="Times New Roman" w:cs="Times New Roman"/>
          <w:sz w:val="24"/>
          <w:szCs w:val="24"/>
        </w:rPr>
        <w:t>Behavior</w:t>
      </w:r>
      <w:proofErr w:type="spellEnd"/>
      <w:r>
        <w:rPr>
          <w:rFonts w:ascii="Times New Roman" w:eastAsia="Calibri" w:hAnsi="Times New Roman" w:cs="Times New Roman"/>
          <w:sz w:val="24"/>
          <w:szCs w:val="24"/>
        </w:rPr>
        <w:t xml:space="preserve"> and Achievement among Fourth Graders.</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The Elementary School Journal, 95</w:t>
      </w:r>
      <w:r>
        <w:rPr>
          <w:rFonts w:ascii="Times New Roman" w:eastAsia="Calibri" w:hAnsi="Times New Roman" w:cs="Times New Roman"/>
          <w:sz w:val="24"/>
          <w:szCs w:val="24"/>
        </w:rPr>
        <w:t xml:space="preserve">(5), 421-434. </w:t>
      </w:r>
    </w:p>
    <w:p w:rsidR="00F61FFD" w:rsidRDefault="00F61FFD" w:rsidP="00F61FFD">
      <w:pPr>
        <w:autoSpaceDE w:val="0"/>
        <w:autoSpaceDN w:val="0"/>
        <w:adjustRightInd w:val="0"/>
        <w:spacing w:after="0" w:line="360" w:lineRule="auto"/>
        <w:ind w:left="720" w:hanging="720"/>
        <w:jc w:val="both"/>
        <w:rPr>
          <w:rFonts w:ascii="Times New Roman" w:eastAsia="Calibri" w:hAnsi="Times New Roman" w:cs="Times New Roman"/>
          <w:sz w:val="24"/>
          <w:szCs w:val="24"/>
        </w:rPr>
      </w:pPr>
      <w:r>
        <w:rPr>
          <w:rFonts w:ascii="ArialMT" w:hAnsi="ArialMT"/>
          <w:sz w:val="24"/>
          <w:szCs w:val="24"/>
        </w:rPr>
        <w:t xml:space="preserve">7. </w:t>
      </w:r>
      <w:proofErr w:type="spellStart"/>
      <w:r>
        <w:rPr>
          <w:rFonts w:ascii="ArialMT" w:hAnsi="ArialMT"/>
          <w:sz w:val="24"/>
          <w:szCs w:val="24"/>
        </w:rPr>
        <w:t>Fishbein</w:t>
      </w:r>
      <w:proofErr w:type="spellEnd"/>
      <w:r>
        <w:rPr>
          <w:rFonts w:ascii="ArialMT" w:hAnsi="ArialMT"/>
          <w:sz w:val="24"/>
          <w:szCs w:val="24"/>
        </w:rPr>
        <w:t xml:space="preserve">, M. and </w:t>
      </w:r>
      <w:proofErr w:type="spellStart"/>
      <w:r>
        <w:rPr>
          <w:rFonts w:ascii="ArialMT" w:hAnsi="ArialMT"/>
          <w:sz w:val="24"/>
          <w:szCs w:val="24"/>
        </w:rPr>
        <w:t>Ajzen</w:t>
      </w:r>
      <w:proofErr w:type="spellEnd"/>
      <w:r>
        <w:rPr>
          <w:rFonts w:ascii="ArialMT" w:hAnsi="ArialMT"/>
          <w:sz w:val="24"/>
          <w:szCs w:val="24"/>
        </w:rPr>
        <w:t xml:space="preserve">, I. (1975). </w:t>
      </w:r>
      <w:r>
        <w:rPr>
          <w:rFonts w:ascii="ArialMT" w:hAnsi="ArialMT"/>
          <w:i/>
          <w:iCs/>
          <w:sz w:val="24"/>
          <w:szCs w:val="24"/>
        </w:rPr>
        <w:t xml:space="preserve">Belief, attitude, intention and behaviour: An introduction to theory and research, </w:t>
      </w:r>
      <w:r>
        <w:rPr>
          <w:rFonts w:ascii="ArialMT" w:hAnsi="ArialMT"/>
          <w:sz w:val="24"/>
          <w:szCs w:val="24"/>
        </w:rPr>
        <w:t>Reading, Mass: Addison Wesley.</w:t>
      </w:r>
    </w:p>
    <w:p w:rsidR="00F61FFD" w:rsidRDefault="00F61FFD" w:rsidP="00F61FFD">
      <w:pPr>
        <w:autoSpaceDE w:val="0"/>
        <w:autoSpaceDN w:val="0"/>
        <w:adjustRightInd w:val="0"/>
        <w:spacing w:after="0" w:line="360" w:lineRule="auto"/>
        <w:ind w:left="720" w:hanging="720"/>
        <w:jc w:val="both"/>
        <w:rPr>
          <w:rFonts w:ascii="Times New Roman" w:eastAsia="Calibri" w:hAnsi="Times New Roman" w:cs="Times New Roman"/>
          <w:sz w:val="24"/>
          <w:szCs w:val="24"/>
        </w:rPr>
      </w:pPr>
      <w:r>
        <w:rPr>
          <w:rFonts w:ascii="ArialMT" w:hAnsi="ArialMT"/>
          <w:sz w:val="24"/>
          <w:szCs w:val="24"/>
        </w:rPr>
        <w:t xml:space="preserve">8. Hogg, M., &amp; Vaughan, G. (2005). </w:t>
      </w:r>
      <w:proofErr w:type="gramStart"/>
      <w:r>
        <w:rPr>
          <w:rFonts w:ascii="ArialMT" w:hAnsi="ArialMT"/>
          <w:i/>
          <w:iCs/>
          <w:sz w:val="24"/>
          <w:szCs w:val="24"/>
        </w:rPr>
        <w:t>Social Psychology (4th edition)</w:t>
      </w:r>
      <w:r>
        <w:rPr>
          <w:rFonts w:ascii="ArialMT" w:hAnsi="ArialMT"/>
          <w:sz w:val="24"/>
          <w:szCs w:val="24"/>
        </w:rPr>
        <w:t>.</w:t>
      </w:r>
      <w:proofErr w:type="gramEnd"/>
      <w:r>
        <w:rPr>
          <w:rFonts w:ascii="ArialMT" w:hAnsi="ArialMT"/>
          <w:sz w:val="24"/>
          <w:szCs w:val="24"/>
        </w:rPr>
        <w:t xml:space="preserve"> London: Prentice-Hall.</w:t>
      </w:r>
    </w:p>
    <w:p w:rsidR="00F61FFD" w:rsidRDefault="00F61FFD" w:rsidP="00F61FFD">
      <w:pPr>
        <w:autoSpaceDE w:val="0"/>
        <w:autoSpaceDN w:val="0"/>
        <w:adjustRightInd w:val="0"/>
        <w:spacing w:after="0" w:line="360" w:lineRule="auto"/>
        <w:ind w:left="720" w:hanging="720"/>
        <w:jc w:val="both"/>
        <w:rPr>
          <w:rFonts w:ascii="Times New Roman" w:eastAsia="Calibri" w:hAnsi="Times New Roman" w:cs="Times New Roman"/>
          <w:sz w:val="24"/>
          <w:szCs w:val="24"/>
        </w:rPr>
      </w:pPr>
      <w:r>
        <w:rPr>
          <w:rFonts w:ascii="ArialMT" w:hAnsi="ArialMT"/>
          <w:sz w:val="24"/>
          <w:szCs w:val="24"/>
        </w:rPr>
        <w:t xml:space="preserve">9. </w:t>
      </w:r>
      <w:proofErr w:type="spellStart"/>
      <w:r>
        <w:rPr>
          <w:rFonts w:ascii="ArialMT" w:hAnsi="ArialMT"/>
          <w:sz w:val="24"/>
          <w:szCs w:val="24"/>
        </w:rPr>
        <w:t>Kartz</w:t>
      </w:r>
      <w:proofErr w:type="spellEnd"/>
      <w:r>
        <w:rPr>
          <w:rFonts w:ascii="ArialMT" w:hAnsi="ArialMT"/>
          <w:sz w:val="24"/>
          <w:szCs w:val="24"/>
        </w:rPr>
        <w:t xml:space="preserve">, D. and </w:t>
      </w:r>
      <w:proofErr w:type="spellStart"/>
      <w:r>
        <w:rPr>
          <w:rFonts w:ascii="ArialMT" w:hAnsi="ArialMT"/>
          <w:sz w:val="24"/>
          <w:szCs w:val="24"/>
        </w:rPr>
        <w:t>Stotland</w:t>
      </w:r>
      <w:proofErr w:type="spellEnd"/>
      <w:r>
        <w:rPr>
          <w:rFonts w:ascii="ArialMT" w:hAnsi="ArialMT"/>
          <w:sz w:val="24"/>
          <w:szCs w:val="24"/>
        </w:rPr>
        <w:t xml:space="preserve">, E. (1959) </w:t>
      </w:r>
      <w:proofErr w:type="gramStart"/>
      <w:r>
        <w:rPr>
          <w:rFonts w:ascii="ArialMT" w:hAnsi="ArialMT"/>
          <w:sz w:val="24"/>
          <w:szCs w:val="24"/>
        </w:rPr>
        <w:t>A</w:t>
      </w:r>
      <w:proofErr w:type="gramEnd"/>
      <w:r>
        <w:rPr>
          <w:rFonts w:ascii="ArialMT" w:hAnsi="ArialMT"/>
          <w:sz w:val="24"/>
          <w:szCs w:val="24"/>
        </w:rPr>
        <w:t xml:space="preserve"> preliminary statement to theory of attitude structure and change. In </w:t>
      </w:r>
      <w:proofErr w:type="spellStart"/>
      <w:r>
        <w:rPr>
          <w:rFonts w:ascii="ArialMT" w:hAnsi="ArialMT"/>
          <w:sz w:val="24"/>
          <w:szCs w:val="24"/>
        </w:rPr>
        <w:t>S.Koch</w:t>
      </w:r>
      <w:proofErr w:type="spellEnd"/>
      <w:r>
        <w:rPr>
          <w:rFonts w:ascii="ArialMT" w:hAnsi="ArialMT"/>
          <w:sz w:val="24"/>
          <w:szCs w:val="24"/>
        </w:rPr>
        <w:t xml:space="preserve"> (Ed.), </w:t>
      </w:r>
      <w:r>
        <w:rPr>
          <w:rFonts w:ascii="ArialMT" w:hAnsi="ArialMT"/>
          <w:i/>
          <w:iCs/>
          <w:sz w:val="24"/>
          <w:szCs w:val="24"/>
        </w:rPr>
        <w:t xml:space="preserve">Psychology a study of science </w:t>
      </w:r>
      <w:r>
        <w:rPr>
          <w:rFonts w:ascii="ArialMT" w:hAnsi="ArialMT"/>
          <w:sz w:val="24"/>
          <w:szCs w:val="24"/>
        </w:rPr>
        <w:t xml:space="preserve">(Vol.3), </w:t>
      </w:r>
      <w:r>
        <w:rPr>
          <w:rFonts w:ascii="ArialMT" w:hAnsi="ArialMT"/>
        </w:rPr>
        <w:t>New York: McGraw Hill.</w:t>
      </w:r>
    </w:p>
    <w:p w:rsidR="00F61FFD" w:rsidRDefault="00F61FFD" w:rsidP="00F61FFD">
      <w:pPr>
        <w:autoSpaceDE w:val="0"/>
        <w:autoSpaceDN w:val="0"/>
        <w:adjustRightInd w:val="0"/>
        <w:spacing w:after="0" w:line="360" w:lineRule="auto"/>
        <w:ind w:left="720" w:hanging="720"/>
        <w:jc w:val="both"/>
        <w:rPr>
          <w:rFonts w:ascii="Times New Roman" w:eastAsia="Calibri" w:hAnsi="Times New Roman" w:cs="Times New Roman"/>
          <w:sz w:val="24"/>
          <w:szCs w:val="24"/>
        </w:rPr>
      </w:pPr>
      <w:r>
        <w:rPr>
          <w:rFonts w:ascii="ArialMT" w:hAnsi="ArialMT"/>
          <w:sz w:val="24"/>
          <w:szCs w:val="24"/>
        </w:rPr>
        <w:t xml:space="preserve">10. </w:t>
      </w:r>
      <w:proofErr w:type="spellStart"/>
      <w:r>
        <w:rPr>
          <w:rFonts w:ascii="ArialMT" w:hAnsi="ArialMT"/>
          <w:sz w:val="24"/>
          <w:szCs w:val="24"/>
        </w:rPr>
        <w:t>Kerlinger</w:t>
      </w:r>
      <w:proofErr w:type="spellEnd"/>
      <w:r>
        <w:rPr>
          <w:rFonts w:ascii="ArialMT" w:hAnsi="ArialMT"/>
          <w:sz w:val="24"/>
          <w:szCs w:val="24"/>
        </w:rPr>
        <w:t xml:space="preserve">, Fred. </w:t>
      </w:r>
      <w:proofErr w:type="gramStart"/>
      <w:r>
        <w:rPr>
          <w:rFonts w:ascii="ArialMT" w:hAnsi="ArialMT"/>
          <w:sz w:val="24"/>
          <w:szCs w:val="24"/>
        </w:rPr>
        <w:t>N. (1967).</w:t>
      </w:r>
      <w:proofErr w:type="gramEnd"/>
      <w:r>
        <w:rPr>
          <w:rFonts w:ascii="ArialMT" w:hAnsi="ArialMT"/>
          <w:sz w:val="24"/>
          <w:szCs w:val="24"/>
        </w:rPr>
        <w:t xml:space="preserve"> </w:t>
      </w:r>
      <w:proofErr w:type="gramStart"/>
      <w:r>
        <w:rPr>
          <w:rFonts w:ascii="ArialMT" w:hAnsi="ArialMT"/>
          <w:sz w:val="24"/>
          <w:szCs w:val="24"/>
        </w:rPr>
        <w:t>Attitudes and perception of desirable traits and behaviour of teachers, Final Report.</w:t>
      </w:r>
      <w:proofErr w:type="gramEnd"/>
      <w:r>
        <w:rPr>
          <w:rFonts w:ascii="ArialMT" w:hAnsi="ArialMT"/>
          <w:sz w:val="24"/>
          <w:szCs w:val="24"/>
        </w:rPr>
        <w:t xml:space="preserve"> Retrieved on 15.01.2016 from ERIC database </w:t>
      </w:r>
      <w:proofErr w:type="gramStart"/>
      <w:r>
        <w:rPr>
          <w:rFonts w:ascii="ArialMT" w:hAnsi="ArialMT"/>
          <w:sz w:val="24"/>
          <w:szCs w:val="24"/>
        </w:rPr>
        <w:t>( ED</w:t>
      </w:r>
      <w:proofErr w:type="gramEnd"/>
      <w:r>
        <w:rPr>
          <w:rFonts w:ascii="ArialMT" w:hAnsi="ArialMT"/>
          <w:sz w:val="24"/>
          <w:szCs w:val="24"/>
        </w:rPr>
        <w:t>-019742).</w:t>
      </w:r>
    </w:p>
    <w:p w:rsidR="00F61FFD" w:rsidRDefault="00F61FFD" w:rsidP="00F61FFD">
      <w:pPr>
        <w:autoSpaceDE w:val="0"/>
        <w:autoSpaceDN w:val="0"/>
        <w:adjustRightInd w:val="0"/>
        <w:spacing w:after="0"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McCarthy, C.J., Lambert, R.G., O’Donnell, M., &amp; </w:t>
      </w:r>
      <w:proofErr w:type="spellStart"/>
      <w:r>
        <w:rPr>
          <w:rFonts w:ascii="Times New Roman" w:eastAsia="Calibri" w:hAnsi="Times New Roman" w:cs="Times New Roman"/>
          <w:sz w:val="24"/>
          <w:szCs w:val="24"/>
        </w:rPr>
        <w:t>Melendres</w:t>
      </w:r>
      <w:proofErr w:type="spellEnd"/>
      <w:r>
        <w:rPr>
          <w:rFonts w:ascii="Times New Roman" w:eastAsia="Calibri" w:hAnsi="Times New Roman" w:cs="Times New Roman"/>
          <w:sz w:val="24"/>
          <w:szCs w:val="24"/>
        </w:rPr>
        <w:t xml:space="preserve">, L.T. (2009). </w:t>
      </w:r>
      <w:proofErr w:type="gramStart"/>
      <w:r>
        <w:rPr>
          <w:rFonts w:ascii="Times New Roman" w:eastAsia="Calibri" w:hAnsi="Times New Roman" w:cs="Times New Roman"/>
          <w:sz w:val="24"/>
          <w:szCs w:val="24"/>
        </w:rPr>
        <w:t>The Relation of Elementary Teachers’ Experience, Stress, and Coping Resources to Burnout Symptoms.</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The Elementary School Journal, 109</w:t>
      </w:r>
      <w:r>
        <w:rPr>
          <w:rFonts w:ascii="Times New Roman" w:eastAsia="Calibri" w:hAnsi="Times New Roman" w:cs="Times New Roman"/>
          <w:sz w:val="24"/>
          <w:szCs w:val="24"/>
        </w:rPr>
        <w:t xml:space="preserve">(3), 282-300. </w:t>
      </w:r>
    </w:p>
    <w:p w:rsidR="00F61FFD" w:rsidRPr="00354559" w:rsidRDefault="00F61FFD" w:rsidP="00F61FFD">
      <w:pPr>
        <w:autoSpaceDE w:val="0"/>
        <w:autoSpaceDN w:val="0"/>
        <w:adjustRightInd w:val="0"/>
        <w:spacing w:after="0"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proofErr w:type="spellStart"/>
      <w:r>
        <w:rPr>
          <w:rFonts w:ascii="Times New Roman" w:eastAsia="Calibri" w:hAnsi="Times New Roman" w:cs="Times New Roman"/>
          <w:sz w:val="24"/>
          <w:szCs w:val="24"/>
        </w:rPr>
        <w:t>Pask</w:t>
      </w:r>
      <w:proofErr w:type="spellEnd"/>
      <w:r>
        <w:rPr>
          <w:rFonts w:ascii="Times New Roman" w:eastAsia="Calibri" w:hAnsi="Times New Roman" w:cs="Times New Roman"/>
          <w:sz w:val="24"/>
          <w:szCs w:val="24"/>
        </w:rPr>
        <w:t xml:space="preserve">, G., Scott, B. &amp; </w:t>
      </w:r>
      <w:proofErr w:type="spellStart"/>
      <w:r>
        <w:rPr>
          <w:rFonts w:ascii="Times New Roman" w:eastAsia="Calibri" w:hAnsi="Times New Roman" w:cs="Times New Roman"/>
          <w:sz w:val="24"/>
          <w:szCs w:val="24"/>
        </w:rPr>
        <w:t>Kallikourdis</w:t>
      </w:r>
      <w:proofErr w:type="spellEnd"/>
      <w:r>
        <w:rPr>
          <w:rFonts w:ascii="Times New Roman" w:eastAsia="Calibri" w:hAnsi="Times New Roman" w:cs="Times New Roman"/>
          <w:sz w:val="24"/>
          <w:szCs w:val="24"/>
        </w:rPr>
        <w:t xml:space="preserve">, D. (1973). </w:t>
      </w:r>
      <w:proofErr w:type="gramStart"/>
      <w:r>
        <w:rPr>
          <w:rFonts w:ascii="Times New Roman" w:eastAsia="Calibri" w:hAnsi="Times New Roman" w:cs="Times New Roman"/>
          <w:sz w:val="24"/>
          <w:szCs w:val="24"/>
        </w:rPr>
        <w:t>A Theory of Conversations and Individuals Exemplified by the Learning Process on CASTE</w:t>
      </w:r>
      <w:r>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 xml:space="preserve"> Int. J. Man-Machine Studies, </w:t>
      </w:r>
      <w:r>
        <w:rPr>
          <w:rFonts w:ascii="Times New Roman" w:eastAsia="Calibri" w:hAnsi="Times New Roman" w:cs="Times New Roman"/>
          <w:i/>
          <w:sz w:val="20"/>
          <w:szCs w:val="20"/>
        </w:rPr>
        <w:t>5,</w:t>
      </w:r>
      <w:r>
        <w:rPr>
          <w:rFonts w:ascii="Times New Roman" w:eastAsia="Calibri" w:hAnsi="Times New Roman" w:cs="Times New Roman"/>
          <w:sz w:val="20"/>
          <w:szCs w:val="20"/>
        </w:rPr>
        <w:t xml:space="preserve"> 443-566.</w:t>
      </w:r>
    </w:p>
    <w:p w:rsidR="00F61FFD" w:rsidRDefault="00F61FFD" w:rsidP="00F61FFD">
      <w:pPr>
        <w:autoSpaceDE w:val="0"/>
        <w:autoSpaceDN w:val="0"/>
        <w:adjustRightInd w:val="0"/>
        <w:spacing w:after="0"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13. Rose, L. C., &amp; Gallup, A. M. (2005). </w:t>
      </w:r>
      <w:proofErr w:type="gramStart"/>
      <w:r>
        <w:rPr>
          <w:rFonts w:ascii="Times New Roman" w:eastAsia="Calibri" w:hAnsi="Times New Roman" w:cs="Times New Roman"/>
          <w:sz w:val="24"/>
          <w:szCs w:val="24"/>
        </w:rPr>
        <w:t>The 37th annual Phi Delta Kappa/Gallup poll of the public attitudes toward the public schools.</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Phi Delta </w:t>
      </w:r>
      <w:proofErr w:type="spellStart"/>
      <w:r>
        <w:rPr>
          <w:rFonts w:ascii="Times New Roman" w:eastAsia="Calibri" w:hAnsi="Times New Roman" w:cs="Times New Roman"/>
          <w:i/>
          <w:sz w:val="24"/>
          <w:szCs w:val="24"/>
        </w:rPr>
        <w:t>Kappan</w:t>
      </w:r>
      <w:proofErr w:type="spellEnd"/>
      <w:r>
        <w:rPr>
          <w:rFonts w:ascii="Times New Roman" w:eastAsia="Calibri" w:hAnsi="Times New Roman" w:cs="Times New Roman"/>
          <w:i/>
          <w:sz w:val="24"/>
          <w:szCs w:val="24"/>
        </w:rPr>
        <w:t>, 87</w:t>
      </w:r>
      <w:r>
        <w:rPr>
          <w:rFonts w:ascii="Times New Roman" w:eastAsia="Calibri" w:hAnsi="Times New Roman" w:cs="Times New Roman"/>
          <w:sz w:val="24"/>
          <w:szCs w:val="24"/>
        </w:rPr>
        <w:t xml:space="preserve">(1), 41-57. </w:t>
      </w:r>
    </w:p>
    <w:p w:rsidR="00F61FFD" w:rsidRDefault="00F61FFD" w:rsidP="00F61FFD">
      <w:pPr>
        <w:autoSpaceDE w:val="0"/>
        <w:autoSpaceDN w:val="0"/>
        <w:adjustRightInd w:val="0"/>
        <w:spacing w:after="0"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Rosenberg, M.S., &amp; </w:t>
      </w:r>
      <w:proofErr w:type="spellStart"/>
      <w:r>
        <w:rPr>
          <w:rFonts w:ascii="Times New Roman" w:eastAsia="Calibri" w:hAnsi="Times New Roman" w:cs="Times New Roman"/>
          <w:sz w:val="24"/>
          <w:szCs w:val="24"/>
        </w:rPr>
        <w:t>Jackman</w:t>
      </w:r>
      <w:proofErr w:type="spellEnd"/>
      <w:r>
        <w:rPr>
          <w:rFonts w:ascii="Times New Roman" w:eastAsia="Calibri" w:hAnsi="Times New Roman" w:cs="Times New Roman"/>
          <w:sz w:val="24"/>
          <w:szCs w:val="24"/>
        </w:rPr>
        <w:t xml:space="preserve">, L.A. (2003). </w:t>
      </w:r>
      <w:proofErr w:type="gramStart"/>
      <w:r>
        <w:rPr>
          <w:rFonts w:ascii="Times New Roman" w:eastAsia="Calibri" w:hAnsi="Times New Roman" w:cs="Times New Roman"/>
          <w:sz w:val="24"/>
          <w:szCs w:val="24"/>
        </w:rPr>
        <w:t>Development, Implementation, and Sustainability of Comprehensive School-Wide Behaviour Management Systems.</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Intervention in School and Clinic, 39</w:t>
      </w:r>
      <w:r>
        <w:rPr>
          <w:rFonts w:ascii="Times New Roman" w:eastAsia="Calibri" w:hAnsi="Times New Roman" w:cs="Times New Roman"/>
          <w:sz w:val="24"/>
          <w:szCs w:val="24"/>
        </w:rPr>
        <w:t xml:space="preserve">(1), 10-21. </w:t>
      </w:r>
    </w:p>
    <w:p w:rsidR="00F61FFD" w:rsidRDefault="00F61FFD" w:rsidP="00F61FFD">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15. Schneider, A. (1998).  Insubordination and intimidation Signal the end of decorum in many class-rooms.”  </w:t>
      </w:r>
      <w:proofErr w:type="gramStart"/>
      <w:r>
        <w:rPr>
          <w:rFonts w:ascii="Times New Roman" w:hAnsi="Times New Roman" w:cs="Times New Roman"/>
          <w:i/>
          <w:sz w:val="24"/>
          <w:szCs w:val="24"/>
        </w:rPr>
        <w:t xml:space="preserve">Chronicle of Higher Education, </w:t>
      </w:r>
      <w:r>
        <w:rPr>
          <w:rFonts w:ascii="Times New Roman" w:hAnsi="Times New Roman" w:cs="Times New Roman"/>
          <w:sz w:val="24"/>
          <w:szCs w:val="24"/>
        </w:rPr>
        <w:t>A12-A-14.</w:t>
      </w:r>
      <w:proofErr w:type="gramEnd"/>
    </w:p>
    <w:p w:rsidR="00F61FFD" w:rsidRDefault="00F61FFD" w:rsidP="00F61FFD">
      <w:pPr>
        <w:autoSpaceDE w:val="0"/>
        <w:autoSpaceDN w:val="0"/>
        <w:adjustRightInd w:val="0"/>
        <w:spacing w:after="0" w:line="360" w:lineRule="auto"/>
        <w:ind w:left="720" w:hanging="720"/>
        <w:jc w:val="both"/>
        <w:rPr>
          <w:rFonts w:asciiTheme="minorHAnsi" w:eastAsiaTheme="minorEastAsia" w:hAnsiTheme="minorHAnsi" w:cstheme="minorBidi"/>
          <w:sz w:val="24"/>
          <w:szCs w:val="24"/>
        </w:rPr>
      </w:pPr>
      <w:r>
        <w:rPr>
          <w:rFonts w:ascii="Times New Roman" w:eastAsia="Calibri" w:hAnsi="Times New Roman" w:cs="Times New Roman"/>
          <w:sz w:val="24"/>
          <w:szCs w:val="24"/>
        </w:rPr>
        <w:t xml:space="preserve">16. Shinn, M. R., Ramsey, E., Walker, H. M., </w:t>
      </w:r>
      <w:proofErr w:type="spellStart"/>
      <w:r>
        <w:rPr>
          <w:rFonts w:ascii="Times New Roman" w:eastAsia="Calibri" w:hAnsi="Times New Roman" w:cs="Times New Roman"/>
          <w:sz w:val="24"/>
          <w:szCs w:val="24"/>
        </w:rPr>
        <w:t>Stieber</w:t>
      </w:r>
      <w:proofErr w:type="spellEnd"/>
      <w:r>
        <w:rPr>
          <w:rFonts w:ascii="Times New Roman" w:eastAsia="Calibri" w:hAnsi="Times New Roman" w:cs="Times New Roman"/>
          <w:sz w:val="24"/>
          <w:szCs w:val="24"/>
        </w:rPr>
        <w:t xml:space="preserve">, S., &amp; </w:t>
      </w:r>
      <w:proofErr w:type="spellStart"/>
      <w:r>
        <w:rPr>
          <w:rFonts w:ascii="Times New Roman" w:eastAsia="Calibri" w:hAnsi="Times New Roman" w:cs="Times New Roman"/>
          <w:sz w:val="24"/>
          <w:szCs w:val="24"/>
        </w:rPr>
        <w:t>O‟Neill</w:t>
      </w:r>
      <w:proofErr w:type="spellEnd"/>
      <w:r>
        <w:rPr>
          <w:rFonts w:ascii="Times New Roman" w:eastAsia="Calibri" w:hAnsi="Times New Roman" w:cs="Times New Roman"/>
          <w:sz w:val="24"/>
          <w:szCs w:val="24"/>
        </w:rPr>
        <w:t xml:space="preserve">, R. E. (1987). Antisocial behaviour in school settings: Initial differences in an at-risk and normal population. </w:t>
      </w:r>
      <w:r>
        <w:rPr>
          <w:rFonts w:ascii="Times New Roman" w:eastAsia="Calibri" w:hAnsi="Times New Roman" w:cs="Times New Roman"/>
          <w:i/>
          <w:sz w:val="24"/>
          <w:szCs w:val="24"/>
        </w:rPr>
        <w:t>The Journal of Special Education, 21,</w:t>
      </w:r>
      <w:r>
        <w:rPr>
          <w:rFonts w:ascii="Times New Roman" w:eastAsia="Calibri" w:hAnsi="Times New Roman" w:cs="Times New Roman"/>
          <w:sz w:val="24"/>
          <w:szCs w:val="24"/>
        </w:rPr>
        <w:t xml:space="preserve"> 69-84.</w:t>
      </w:r>
      <w:r>
        <w:rPr>
          <w:sz w:val="24"/>
          <w:szCs w:val="24"/>
        </w:rPr>
        <w:t xml:space="preserve"> </w:t>
      </w:r>
    </w:p>
    <w:p w:rsidR="00F61FFD" w:rsidRDefault="00F61FFD" w:rsidP="00F61FFD">
      <w:pPr>
        <w:autoSpaceDE w:val="0"/>
        <w:autoSpaceDN w:val="0"/>
        <w:adjustRightInd w:val="0"/>
        <w:spacing w:after="0" w:line="360" w:lineRule="auto"/>
        <w:ind w:left="720" w:hanging="720"/>
        <w:jc w:val="both"/>
        <w:rPr>
          <w:rFonts w:ascii="ArialMT" w:hAnsi="ArialMT"/>
          <w:sz w:val="24"/>
          <w:szCs w:val="24"/>
        </w:rPr>
      </w:pPr>
      <w:r>
        <w:rPr>
          <w:rFonts w:ascii="ArialMT" w:hAnsi="ArialMT"/>
          <w:sz w:val="24"/>
          <w:szCs w:val="24"/>
        </w:rPr>
        <w:t xml:space="preserve">17. </w:t>
      </w:r>
      <w:proofErr w:type="spellStart"/>
      <w:r>
        <w:rPr>
          <w:rFonts w:ascii="ArialMT" w:hAnsi="ArialMT"/>
          <w:sz w:val="24"/>
          <w:szCs w:val="24"/>
        </w:rPr>
        <w:t>Thurstone</w:t>
      </w:r>
      <w:proofErr w:type="spellEnd"/>
      <w:r>
        <w:rPr>
          <w:rFonts w:ascii="ArialMT" w:hAnsi="ArialMT"/>
          <w:sz w:val="24"/>
          <w:szCs w:val="24"/>
        </w:rPr>
        <w:t xml:space="preserve">, L. L. (1946) Comment. </w:t>
      </w:r>
      <w:r>
        <w:rPr>
          <w:rFonts w:ascii="ArialMT" w:hAnsi="ArialMT"/>
          <w:i/>
          <w:sz w:val="24"/>
          <w:szCs w:val="24"/>
        </w:rPr>
        <w:t>American Journal of Sociology 52,</w:t>
      </w:r>
      <w:r>
        <w:rPr>
          <w:rFonts w:ascii="ArialMT" w:hAnsi="ArialMT"/>
          <w:sz w:val="24"/>
          <w:szCs w:val="24"/>
        </w:rPr>
        <w:t xml:space="preserve"> 39-50.</w:t>
      </w:r>
    </w:p>
    <w:p w:rsidR="00F61FFD" w:rsidRDefault="00F61FFD" w:rsidP="00F61FF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Triandis</w:t>
      </w:r>
      <w:proofErr w:type="spellEnd"/>
      <w:r>
        <w:rPr>
          <w:rFonts w:ascii="Times New Roman" w:hAnsi="Times New Roman" w:cs="Times New Roman"/>
          <w:sz w:val="24"/>
          <w:szCs w:val="24"/>
        </w:rPr>
        <w:t xml:space="preserve">, H. C. (1971). </w:t>
      </w:r>
      <w:r>
        <w:rPr>
          <w:rFonts w:ascii="Times New Roman" w:hAnsi="Times New Roman" w:cs="Times New Roman"/>
          <w:i/>
          <w:sz w:val="24"/>
          <w:szCs w:val="24"/>
        </w:rPr>
        <w:t>Attitude and attitude change.</w:t>
      </w:r>
      <w:r>
        <w:rPr>
          <w:rFonts w:ascii="Times New Roman" w:hAnsi="Times New Roman" w:cs="Times New Roman"/>
          <w:sz w:val="24"/>
          <w:szCs w:val="24"/>
        </w:rPr>
        <w:t xml:space="preserve"> New York: Wiley.</w:t>
      </w:r>
    </w:p>
    <w:p w:rsidR="00F61FFD" w:rsidRDefault="00F61FFD" w:rsidP="00F61FFD">
      <w:pPr>
        <w:spacing w:before="60" w:after="60"/>
        <w:rPr>
          <w:rFonts w:ascii="Times New Roman" w:hAnsi="Times New Roman" w:cs="Times New Roman"/>
          <w:b/>
          <w:sz w:val="36"/>
          <w:szCs w:val="36"/>
          <w:lang w:val="en-US"/>
        </w:rPr>
      </w:pPr>
    </w:p>
    <w:p w:rsidR="00F61FFD" w:rsidRDefault="00F61FFD" w:rsidP="00F61FFD">
      <w:pPr>
        <w:spacing w:before="60" w:after="60"/>
        <w:rPr>
          <w:rFonts w:ascii="Times New Roman" w:hAnsi="Times New Roman" w:cs="Times New Roman"/>
          <w:b/>
          <w:sz w:val="36"/>
          <w:szCs w:val="36"/>
          <w:lang w:val="en-US"/>
        </w:rPr>
      </w:pPr>
    </w:p>
    <w:tbl>
      <w:tblPr>
        <w:tblStyle w:val="TableGrid"/>
        <w:tblW w:w="0" w:type="auto"/>
        <w:tblLook w:val="04A0"/>
      </w:tblPr>
      <w:tblGrid>
        <w:gridCol w:w="9350"/>
      </w:tblGrid>
      <w:tr w:rsidR="00F61FFD" w:rsidTr="007E0C7E">
        <w:tc>
          <w:tcPr>
            <w:tcW w:w="9350" w:type="dxa"/>
          </w:tcPr>
          <w:p w:rsidR="00F61FFD" w:rsidRPr="00354559" w:rsidRDefault="00F61FFD" w:rsidP="007E0C7E">
            <w:pPr>
              <w:pStyle w:val="ListParagraph"/>
              <w:spacing w:after="0"/>
              <w:ind w:left="1080"/>
              <w:jc w:val="both"/>
              <w:rPr>
                <w:rFonts w:ascii="Times New Roman" w:hAnsi="Times New Roman" w:cs="Times New Roman"/>
                <w:b/>
                <w:sz w:val="24"/>
                <w:szCs w:val="24"/>
                <w:lang w:val="en-US" w:eastAsia="en-US"/>
              </w:rPr>
            </w:pPr>
            <w:r>
              <w:rPr>
                <w:rFonts w:ascii="Times New Roman" w:hAnsi="Times New Roman" w:cs="Times New Roman"/>
                <w:b/>
                <w:color w:val="F7CAAC" w:themeColor="accent2" w:themeTint="66"/>
              </w:rPr>
              <w:t xml:space="preserve">              </w:t>
            </w:r>
            <w:r w:rsidRPr="008133FD">
              <w:rPr>
                <w:rFonts w:ascii="Times New Roman" w:hAnsi="Times New Roman" w:cs="Times New Roman"/>
                <w:b/>
                <w:color w:val="F7CAAC" w:themeColor="accent2" w:themeTint="66"/>
              </w:rPr>
              <w:t xml:space="preserve">Corresponding author: </w:t>
            </w:r>
            <w:r>
              <w:rPr>
                <w:rFonts w:ascii="Times New Roman" w:hAnsi="Times New Roman" w:cs="Times New Roman"/>
                <w:b/>
                <w:bCs/>
                <w:color w:val="F7CAAC" w:themeColor="accent2" w:themeTint="66"/>
                <w:lang w:val="en-GB" w:eastAsia="en-GB"/>
              </w:rPr>
              <w:t>D</w:t>
            </w:r>
            <w:r w:rsidRPr="008133FD">
              <w:rPr>
                <w:rFonts w:ascii="Times New Roman" w:hAnsi="Times New Roman" w:cs="Times New Roman"/>
                <w:b/>
                <w:bCs/>
                <w:color w:val="F7CAAC" w:themeColor="accent2" w:themeTint="66"/>
                <w:lang w:val="en-GB" w:eastAsia="en-GB"/>
              </w:rPr>
              <w:t xml:space="preserve">r. </w:t>
            </w:r>
            <w:proofErr w:type="spellStart"/>
            <w:r>
              <w:rPr>
                <w:rFonts w:ascii="Times New Roman" w:hAnsi="Times New Roman" w:cs="Times New Roman"/>
                <w:b/>
                <w:bCs/>
                <w:color w:val="F7CAAC" w:themeColor="accent2" w:themeTint="66"/>
                <w:lang w:val="en-GB" w:eastAsia="en-GB"/>
              </w:rPr>
              <w:t>Vijaya</w:t>
            </w:r>
            <w:proofErr w:type="spellEnd"/>
            <w:r>
              <w:rPr>
                <w:rFonts w:ascii="Times New Roman" w:hAnsi="Times New Roman" w:cs="Times New Roman"/>
                <w:b/>
                <w:bCs/>
                <w:color w:val="F7CAAC" w:themeColor="accent2" w:themeTint="66"/>
                <w:lang w:val="en-GB" w:eastAsia="en-GB"/>
              </w:rPr>
              <w:t xml:space="preserve"> Kumar Grover</w:t>
            </w:r>
            <w:r w:rsidRPr="008133FD">
              <w:rPr>
                <w:rFonts w:ascii="Times New Roman" w:hAnsi="Times New Roman" w:cs="Times New Roman"/>
                <w:b/>
                <w:bCs/>
                <w:color w:val="F7CAAC" w:themeColor="accent2" w:themeTint="66"/>
                <w:sz w:val="36"/>
                <w:szCs w:val="36"/>
                <w:lang w:val="en-GB" w:eastAsia="en-GB"/>
              </w:rPr>
              <w:t xml:space="preserve">  </w:t>
            </w:r>
          </w:p>
          <w:p w:rsidR="00F61FFD" w:rsidRDefault="00F61FFD" w:rsidP="007E0C7E">
            <w:pPr>
              <w:spacing w:line="240" w:lineRule="auto"/>
              <w:rPr>
                <w:rFonts w:ascii="Times New Roman" w:hAnsi="Times New Roman" w:cs="Times New Roman"/>
                <w:b/>
                <w:color w:val="F7CAAC" w:themeColor="accent2" w:themeTint="66"/>
                <w:sz w:val="26"/>
                <w:szCs w:val="26"/>
                <w:lang w:val="en-GB" w:eastAsia="en-GB"/>
              </w:rPr>
            </w:pPr>
            <w:r>
              <w:rPr>
                <w:rFonts w:ascii="Times New Roman" w:hAnsi="Times New Roman" w:cs="Times New Roman"/>
                <w:b/>
                <w:bCs/>
                <w:color w:val="F7CAAC" w:themeColor="accent2" w:themeTint="66"/>
                <w:sz w:val="36"/>
                <w:szCs w:val="36"/>
                <w:lang w:val="en-GB" w:eastAsia="en-GB"/>
              </w:rPr>
              <w:t xml:space="preserve">            </w:t>
            </w:r>
            <w:r>
              <w:rPr>
                <w:rFonts w:ascii="Times New Roman" w:hAnsi="Times New Roman" w:cs="Times New Roman"/>
                <w:b/>
                <w:color w:val="F7CAAC" w:themeColor="accent2" w:themeTint="66"/>
                <w:sz w:val="26"/>
                <w:szCs w:val="26"/>
                <w:lang w:val="en-GB" w:eastAsia="en-GB"/>
              </w:rPr>
              <w:t xml:space="preserve">        Associate P</w:t>
            </w:r>
            <w:r w:rsidRPr="008133FD">
              <w:rPr>
                <w:rFonts w:ascii="Times New Roman" w:hAnsi="Times New Roman" w:cs="Times New Roman"/>
                <w:b/>
                <w:color w:val="F7CAAC" w:themeColor="accent2" w:themeTint="66"/>
                <w:sz w:val="26"/>
                <w:szCs w:val="26"/>
                <w:lang w:val="en-GB" w:eastAsia="en-GB"/>
              </w:rPr>
              <w:t>rofessor, D</w:t>
            </w:r>
            <w:r>
              <w:rPr>
                <w:rFonts w:ascii="Times New Roman" w:hAnsi="Times New Roman" w:cs="Times New Roman"/>
                <w:b/>
                <w:color w:val="F7CAAC" w:themeColor="accent2" w:themeTint="66"/>
                <w:sz w:val="26"/>
                <w:szCs w:val="26"/>
                <w:lang w:val="en-GB" w:eastAsia="en-GB"/>
              </w:rPr>
              <w:t xml:space="preserve">AV College of Education, </w:t>
            </w:r>
          </w:p>
          <w:p w:rsidR="00F61FFD" w:rsidRDefault="00F61FFD" w:rsidP="007E0C7E">
            <w:pPr>
              <w:spacing w:line="240" w:lineRule="auto"/>
              <w:rPr>
                <w:rFonts w:ascii="Times New Roman" w:hAnsi="Times New Roman" w:cs="Times New Roman"/>
                <w:b/>
                <w:sz w:val="36"/>
                <w:szCs w:val="36"/>
                <w:lang w:val="en-US"/>
              </w:rPr>
            </w:pPr>
            <w:r>
              <w:rPr>
                <w:rFonts w:ascii="Times New Roman" w:hAnsi="Times New Roman" w:cs="Times New Roman"/>
                <w:b/>
                <w:color w:val="F7CAAC" w:themeColor="accent2" w:themeTint="66"/>
                <w:sz w:val="26"/>
                <w:szCs w:val="26"/>
                <w:lang w:val="en-GB" w:eastAsia="en-GB"/>
              </w:rPr>
              <w:t xml:space="preserve">                                </w:t>
            </w:r>
            <w:proofErr w:type="spellStart"/>
            <w:r>
              <w:rPr>
                <w:rFonts w:ascii="Times New Roman" w:hAnsi="Times New Roman" w:cs="Times New Roman"/>
                <w:b/>
                <w:color w:val="F7CAAC" w:themeColor="accent2" w:themeTint="66"/>
                <w:sz w:val="26"/>
                <w:szCs w:val="26"/>
                <w:lang w:val="en-GB" w:eastAsia="en-GB"/>
              </w:rPr>
              <w:t>Abohar</w:t>
            </w:r>
            <w:proofErr w:type="spellEnd"/>
            <w:r>
              <w:rPr>
                <w:rFonts w:ascii="Times New Roman" w:hAnsi="Times New Roman" w:cs="Times New Roman"/>
                <w:b/>
                <w:color w:val="F7CAAC" w:themeColor="accent2" w:themeTint="66"/>
                <w:sz w:val="26"/>
                <w:szCs w:val="26"/>
                <w:lang w:val="en-GB" w:eastAsia="en-GB"/>
              </w:rPr>
              <w:t xml:space="preserve">, Punjab, India- 9417168657 (M) </w:t>
            </w:r>
          </w:p>
        </w:tc>
      </w:tr>
    </w:tbl>
    <w:p w:rsidR="00F61FFD" w:rsidRDefault="00F61FFD" w:rsidP="00F61FFD">
      <w:pPr>
        <w:spacing w:before="60" w:after="60"/>
        <w:rPr>
          <w:rFonts w:ascii="Times New Roman" w:hAnsi="Times New Roman" w:cs="Times New Roman"/>
          <w:b/>
          <w:sz w:val="36"/>
          <w:szCs w:val="36"/>
          <w:lang w:val="en-US"/>
        </w:rPr>
      </w:pPr>
      <w:r>
        <w:rPr>
          <w:rFonts w:ascii="Times New Roman" w:hAnsi="Times New Roman" w:cs="Times New Roman"/>
          <w:b/>
          <w:sz w:val="36"/>
          <w:szCs w:val="36"/>
          <w:lang w:val="en-US"/>
        </w:rPr>
        <w:br/>
      </w:r>
    </w:p>
    <w:p w:rsidR="00F61FFD" w:rsidRDefault="00F61FFD" w:rsidP="00F61FFD">
      <w:pPr>
        <w:spacing w:before="60" w:after="60"/>
        <w:rPr>
          <w:rFonts w:ascii="Times New Roman" w:hAnsi="Times New Roman" w:cs="Times New Roman"/>
          <w:b/>
          <w:sz w:val="36"/>
          <w:szCs w:val="36"/>
          <w:lang w:val="en-US"/>
        </w:rPr>
      </w:pPr>
    </w:p>
    <w:p w:rsidR="00F61FFD" w:rsidRDefault="00F61FFD" w:rsidP="00F61FFD">
      <w:pPr>
        <w:spacing w:before="60" w:after="60"/>
        <w:rPr>
          <w:rFonts w:ascii="Times New Roman" w:hAnsi="Times New Roman" w:cs="Times New Roman"/>
          <w:b/>
          <w:sz w:val="36"/>
          <w:szCs w:val="36"/>
          <w:lang w:val="en-US"/>
        </w:rPr>
      </w:pPr>
    </w:p>
    <w:p w:rsidR="00F61FFD" w:rsidRDefault="00F61FFD" w:rsidP="00F61FFD">
      <w:pPr>
        <w:spacing w:before="60" w:after="60"/>
        <w:rPr>
          <w:rFonts w:ascii="Times New Roman" w:hAnsi="Times New Roman" w:cs="Times New Roman"/>
          <w:b/>
          <w:sz w:val="36"/>
          <w:szCs w:val="36"/>
          <w:lang w:val="en-US"/>
        </w:rPr>
      </w:pPr>
    </w:p>
    <w:p w:rsidR="00F61FFD" w:rsidRDefault="00F61FFD" w:rsidP="00F61FFD">
      <w:pPr>
        <w:spacing w:before="60" w:after="60"/>
        <w:rPr>
          <w:rFonts w:ascii="Times New Roman" w:hAnsi="Times New Roman" w:cs="Times New Roman"/>
          <w:b/>
          <w:sz w:val="36"/>
          <w:szCs w:val="36"/>
          <w:lang w:val="en-US"/>
        </w:rPr>
      </w:pPr>
    </w:p>
    <w:p w:rsidR="00F61FFD" w:rsidRDefault="00F61FFD" w:rsidP="00F61FFD">
      <w:pPr>
        <w:spacing w:before="60" w:after="60"/>
        <w:rPr>
          <w:rFonts w:ascii="Times New Roman" w:hAnsi="Times New Roman" w:cs="Times New Roman"/>
          <w:b/>
          <w:sz w:val="36"/>
          <w:szCs w:val="36"/>
          <w:lang w:val="en-US"/>
        </w:rPr>
      </w:pPr>
    </w:p>
    <w:sectPr w:rsidR="00F61FFD" w:rsidSect="002218A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0F" w:rsidRDefault="00F8750F" w:rsidP="00DD600D">
      <w:pPr>
        <w:spacing w:after="0" w:line="240" w:lineRule="auto"/>
      </w:pPr>
      <w:r>
        <w:separator/>
      </w:r>
    </w:p>
  </w:endnote>
  <w:endnote w:type="continuationSeparator" w:id="0">
    <w:p w:rsidR="00F8750F" w:rsidRDefault="00F8750F"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4D3807">
        <w:pPr>
          <w:pStyle w:val="Footer"/>
          <w:jc w:val="right"/>
        </w:pPr>
        <w:r>
          <w:fldChar w:fldCharType="begin"/>
        </w:r>
        <w:r w:rsidR="00731AA6">
          <w:instrText xml:space="preserve"> PAGE   \* MERGEFORMAT </w:instrText>
        </w:r>
        <w:r>
          <w:fldChar w:fldCharType="separate"/>
        </w:r>
        <w:r w:rsidR="00CA6F22">
          <w:rPr>
            <w:noProof/>
          </w:rPr>
          <w:t>13</w:t>
        </w:r>
        <w:r>
          <w:rPr>
            <w:noProof/>
          </w:rPr>
          <w:fldChar w:fldCharType="end"/>
        </w:r>
      </w:p>
    </w:sdtContent>
  </w:sdt>
  <w:p w:rsidR="00CA6F22" w:rsidRPr="002218A7" w:rsidRDefault="00CA6F22" w:rsidP="00CA6F22">
    <w:pPr>
      <w:spacing w:after="0"/>
      <w:jc w:val="center"/>
      <w:rPr>
        <w:rFonts w:ascii="Times New Roman" w:hAnsi="Times New Roman" w:cs="Times New Roman"/>
        <w:color w:val="FF0000"/>
      </w:rPr>
    </w:pPr>
    <w:r w:rsidRPr="002218A7">
      <w:rPr>
        <w:rFonts w:ascii="Times New Roman" w:hAnsi="Times New Roman" w:cs="Times New Roman"/>
        <w:color w:val="FF0000"/>
      </w:rPr>
      <w:t>--------------------------------------------------------------------------------------------------------------------------</w:t>
    </w:r>
  </w:p>
  <w:p w:rsidR="00CA6F22" w:rsidRDefault="00CA6F22" w:rsidP="00CA6F22">
    <w:pPr>
      <w:jc w:val="center"/>
      <w:rPr>
        <w:rFonts w:ascii="Times New Roman" w:hAnsi="Times New Roman" w:cs="Times New Roman"/>
        <w:b/>
        <w:color w:val="4472C4" w:themeColor="accent5"/>
      </w:rPr>
    </w:pPr>
    <w:proofErr w:type="spellStart"/>
    <w:r w:rsidRPr="00A61014">
      <w:rPr>
        <w:rFonts w:ascii="Times New Roman" w:hAnsi="Times New Roman" w:cs="Times New Roman"/>
        <w:b/>
        <w:color w:val="4472C4" w:themeColor="accent5"/>
      </w:rPr>
      <w:t>Chetana</w:t>
    </w:r>
    <w:proofErr w:type="spellEnd"/>
    <w:r w:rsidRPr="00A61014">
      <w:rPr>
        <w:rFonts w:ascii="Times New Roman" w:hAnsi="Times New Roman" w:cs="Times New Roman"/>
        <w:b/>
        <w:color w:val="4472C4" w:themeColor="accent5"/>
      </w:rPr>
      <w:t xml:space="preserve"> Education International/ March 2016-June-2016; </w:t>
    </w:r>
    <w:proofErr w:type="spellStart"/>
    <w:r w:rsidRPr="00A61014">
      <w:rPr>
        <w:rFonts w:ascii="Times New Roman" w:hAnsi="Times New Roman" w:cs="Times New Roman"/>
        <w:b/>
        <w:color w:val="4472C4" w:themeColor="accent5"/>
      </w:rPr>
      <w:t>Vol</w:t>
    </w:r>
    <w:proofErr w:type="spellEnd"/>
    <w:r w:rsidRPr="00A61014">
      <w:rPr>
        <w:rFonts w:ascii="Times New Roman" w:hAnsi="Times New Roman" w:cs="Times New Roman"/>
        <w:b/>
        <w:color w:val="4472C4" w:themeColor="accent5"/>
      </w:rPr>
      <w:t xml:space="preserve"> 1, No.1</w:t>
    </w:r>
  </w:p>
  <w:p w:rsidR="00731AA6" w:rsidRPr="00CA6F22" w:rsidRDefault="00CA6F22" w:rsidP="00CA6F22">
    <w:pPr>
      <w:jc w:val="center"/>
      <w:rPr>
        <w:rFonts w:ascii="Times New Roman" w:hAnsi="Times New Roman" w:cs="Times New Roman"/>
        <w:b/>
        <w:color w:val="4472C4" w:themeColor="accent5"/>
      </w:rPr>
    </w:pPr>
    <w:r>
      <w:rPr>
        <w:rFonts w:ascii="Times New Roman" w:hAnsi="Times New Roman" w:cs="Times New Roman"/>
        <w:b/>
        <w:color w:val="4472C4" w:themeColor="accent5"/>
      </w:rPr>
      <w:t xml:space="preserve">Study of ……                                                      </w:t>
    </w:r>
    <w:r>
      <w:rPr>
        <w:rFonts w:ascii="Times New Roman" w:hAnsi="Times New Roman" w:cs="Times New Roman"/>
        <w:b/>
      </w:rPr>
      <w:t xml:space="preserve">                         </w:t>
    </w:r>
    <w:proofErr w:type="spellStart"/>
    <w:r>
      <w:rPr>
        <w:rFonts w:ascii="Times New Roman" w:hAnsi="Times New Roman" w:cs="Times New Roman"/>
        <w:b/>
        <w:color w:val="4472C4" w:themeColor="accent5"/>
      </w:rPr>
      <w:t>Vijaya</w:t>
    </w:r>
    <w:proofErr w:type="spellEnd"/>
    <w:r>
      <w:rPr>
        <w:rFonts w:ascii="Times New Roman" w:hAnsi="Times New Roman" w:cs="Times New Roman"/>
        <w:b/>
        <w:color w:val="4472C4" w:themeColor="accent5"/>
      </w:rPr>
      <w:t xml:space="preserve"> Kumar Grover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A7" w:rsidRPr="002218A7" w:rsidRDefault="002218A7" w:rsidP="002218A7">
    <w:pPr>
      <w:spacing w:after="0"/>
      <w:jc w:val="center"/>
      <w:rPr>
        <w:rFonts w:ascii="Times New Roman" w:hAnsi="Times New Roman" w:cs="Times New Roman"/>
        <w:color w:val="FF0000"/>
      </w:rPr>
    </w:pPr>
    <w:r w:rsidRPr="002218A7">
      <w:rPr>
        <w:rFonts w:ascii="Times New Roman" w:hAnsi="Times New Roman" w:cs="Times New Roman"/>
        <w:color w:val="FF0000"/>
      </w:rPr>
      <w:t>--------------------------------------------------------------------------------------------------------------------------</w:t>
    </w:r>
  </w:p>
  <w:p w:rsidR="002218A7" w:rsidRDefault="002218A7" w:rsidP="002218A7">
    <w:pPr>
      <w:jc w:val="center"/>
      <w:rPr>
        <w:rFonts w:ascii="Times New Roman" w:hAnsi="Times New Roman" w:cs="Times New Roman"/>
        <w:b/>
        <w:color w:val="4472C4" w:themeColor="accent5"/>
      </w:rPr>
    </w:pPr>
    <w:proofErr w:type="spellStart"/>
    <w:r w:rsidRPr="00A61014">
      <w:rPr>
        <w:rFonts w:ascii="Times New Roman" w:hAnsi="Times New Roman" w:cs="Times New Roman"/>
        <w:b/>
        <w:color w:val="4472C4" w:themeColor="accent5"/>
      </w:rPr>
      <w:t>Chetana</w:t>
    </w:r>
    <w:proofErr w:type="spellEnd"/>
    <w:r w:rsidRPr="00A61014">
      <w:rPr>
        <w:rFonts w:ascii="Times New Roman" w:hAnsi="Times New Roman" w:cs="Times New Roman"/>
        <w:b/>
        <w:color w:val="4472C4" w:themeColor="accent5"/>
      </w:rPr>
      <w:t xml:space="preserve"> Education International/ March 2016-June-2016; </w:t>
    </w:r>
    <w:proofErr w:type="spellStart"/>
    <w:r w:rsidRPr="00A61014">
      <w:rPr>
        <w:rFonts w:ascii="Times New Roman" w:hAnsi="Times New Roman" w:cs="Times New Roman"/>
        <w:b/>
        <w:color w:val="4472C4" w:themeColor="accent5"/>
      </w:rPr>
      <w:t>Vol</w:t>
    </w:r>
    <w:proofErr w:type="spellEnd"/>
    <w:r w:rsidRPr="00A61014">
      <w:rPr>
        <w:rFonts w:ascii="Times New Roman" w:hAnsi="Times New Roman" w:cs="Times New Roman"/>
        <w:b/>
        <w:color w:val="4472C4" w:themeColor="accent5"/>
      </w:rPr>
      <w:t xml:space="preserve"> 1, No.1</w:t>
    </w:r>
  </w:p>
  <w:p w:rsidR="002218A7" w:rsidRPr="002218A7" w:rsidRDefault="002218A7" w:rsidP="002218A7">
    <w:pPr>
      <w:jc w:val="center"/>
      <w:rPr>
        <w:rFonts w:ascii="Times New Roman" w:hAnsi="Times New Roman" w:cs="Times New Roman"/>
        <w:b/>
        <w:color w:val="4472C4" w:themeColor="accent5"/>
      </w:rPr>
    </w:pPr>
    <w:r>
      <w:rPr>
        <w:rFonts w:ascii="Times New Roman" w:hAnsi="Times New Roman" w:cs="Times New Roman"/>
        <w:b/>
        <w:color w:val="4472C4" w:themeColor="accent5"/>
      </w:rPr>
      <w:t xml:space="preserve">Study of ……                                                      </w:t>
    </w:r>
    <w:r>
      <w:rPr>
        <w:rFonts w:ascii="Times New Roman" w:hAnsi="Times New Roman" w:cs="Times New Roman"/>
        <w:b/>
      </w:rPr>
      <w:t xml:space="preserve">                         </w:t>
    </w:r>
    <w:proofErr w:type="spellStart"/>
    <w:r>
      <w:rPr>
        <w:rFonts w:ascii="Times New Roman" w:hAnsi="Times New Roman" w:cs="Times New Roman"/>
        <w:b/>
        <w:color w:val="4472C4" w:themeColor="accent5"/>
      </w:rPr>
      <w:t>Vijaya</w:t>
    </w:r>
    <w:proofErr w:type="spellEnd"/>
    <w:r>
      <w:rPr>
        <w:rFonts w:ascii="Times New Roman" w:hAnsi="Times New Roman" w:cs="Times New Roman"/>
        <w:b/>
        <w:color w:val="4472C4" w:themeColor="accent5"/>
      </w:rPr>
      <w:t xml:space="preserve"> Kumar Grover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0F" w:rsidRDefault="00F8750F" w:rsidP="00DD600D">
      <w:pPr>
        <w:spacing w:after="0" w:line="240" w:lineRule="auto"/>
      </w:pPr>
      <w:r>
        <w:separator/>
      </w:r>
    </w:p>
  </w:footnote>
  <w:footnote w:type="continuationSeparator" w:id="0">
    <w:p w:rsidR="00F8750F" w:rsidRDefault="00F8750F"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A7" w:rsidRDefault="002218A7" w:rsidP="002218A7">
    <w:pPr>
      <w:widowControl w:val="0"/>
      <w:autoSpaceDE w:val="0"/>
      <w:autoSpaceDN w:val="0"/>
      <w:adjustRightInd w:val="0"/>
      <w:spacing w:before="34" w:after="0" w:line="240" w:lineRule="auto"/>
      <w:ind w:right="-20"/>
      <w:jc w:val="right"/>
      <w:rPr>
        <w:rFonts w:ascii="Trebuchet MS" w:hAnsi="Trebuchet MS" w:cs="Trebuchet MS"/>
        <w:sz w:val="20"/>
        <w:szCs w:val="20"/>
      </w:rPr>
    </w:pPr>
    <w:r>
      <w:rPr>
        <w:rFonts w:ascii="Trebuchet MS" w:hAnsi="Trebuchet MS" w:cs="Trebuchet MS"/>
        <w:sz w:val="20"/>
        <w:szCs w:val="20"/>
      </w:rPr>
      <w:t>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p>
  <w:p w:rsidR="002218A7" w:rsidRDefault="002218A7" w:rsidP="002218A7">
    <w:pPr>
      <w:jc w:val="right"/>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2218A7" w:rsidRDefault="002218A7" w:rsidP="002218A7">
    <w:pPr>
      <w:jc w:val="both"/>
      <w:rPr>
        <w:rFonts w:ascii="Times New Roman" w:hAnsi="Times New Roman" w:cs="Times New Roman"/>
        <w:b/>
        <w:sz w:val="36"/>
        <w:szCs w:val="36"/>
      </w:rPr>
    </w:pPr>
    <w:r>
      <w:rPr>
        <w:rFonts w:ascii="Times New Roman" w:hAnsi="Times New Roman" w:cs="Times New Roman"/>
        <w:b/>
        <w:sz w:val="36"/>
        <w:szCs w:val="36"/>
      </w:rPr>
      <w:t xml:space="preserve">Study of Relatedness between Attitudinal Orientations of Secondary School Teachers towards Teaching and Their Perceptions Regarding Difficult Behaviour of Adolescent Learners                                   </w:t>
    </w:r>
  </w:p>
  <w:p w:rsidR="002218A7" w:rsidRPr="008C5B70" w:rsidRDefault="002218A7" w:rsidP="002218A7">
    <w:pPr>
      <w:pStyle w:val="ListParagraph"/>
      <w:spacing w:after="0"/>
      <w:ind w:left="1080"/>
      <w:jc w:val="both"/>
      <w:rPr>
        <w:rFonts w:ascii="Times New Roman" w:hAnsi="Times New Roman" w:cs="Times New Roman"/>
        <w:b/>
        <w:sz w:val="24"/>
        <w:szCs w:val="24"/>
        <w:lang w:val="en-US" w:eastAsia="en-US"/>
      </w:rPr>
    </w:pPr>
    <w:r>
      <w:rPr>
        <w:rFonts w:ascii="Times New Roman" w:hAnsi="Times New Roman" w:cs="Times New Roman"/>
        <w:b/>
        <w:sz w:val="36"/>
        <w:szCs w:val="36"/>
        <w:lang w:val="en-US" w:eastAsia="en-US"/>
      </w:rPr>
      <w:t xml:space="preserve">                    </w:t>
    </w:r>
    <w:r w:rsidRPr="008C5B70">
      <w:rPr>
        <w:rFonts w:ascii="Times New Roman" w:hAnsi="Times New Roman" w:cs="Times New Roman"/>
        <w:b/>
        <w:sz w:val="24"/>
        <w:szCs w:val="24"/>
        <w:lang w:val="en-US" w:eastAsia="en-US"/>
      </w:rPr>
      <w:t xml:space="preserve">* Dr. </w:t>
    </w:r>
    <w:proofErr w:type="spellStart"/>
    <w:r w:rsidRPr="008C5B70">
      <w:rPr>
        <w:rFonts w:ascii="Times New Roman" w:hAnsi="Times New Roman" w:cs="Times New Roman"/>
        <w:b/>
        <w:sz w:val="24"/>
        <w:szCs w:val="24"/>
        <w:lang w:val="en-US" w:eastAsia="en-US"/>
      </w:rPr>
      <w:t>Vijaya</w:t>
    </w:r>
    <w:proofErr w:type="spellEnd"/>
    <w:r w:rsidRPr="008C5B70">
      <w:rPr>
        <w:rFonts w:ascii="Times New Roman" w:hAnsi="Times New Roman" w:cs="Times New Roman"/>
        <w:b/>
        <w:sz w:val="24"/>
        <w:szCs w:val="24"/>
        <w:lang w:val="en-US" w:eastAsia="en-US"/>
      </w:rPr>
      <w:t xml:space="preserve"> Kumar Grover</w:t>
    </w:r>
  </w:p>
  <w:p w:rsidR="002218A7" w:rsidRDefault="002218A7" w:rsidP="002218A7">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Associate Professor, DAV College of Education, </w:t>
    </w:r>
    <w:proofErr w:type="spellStart"/>
    <w:r>
      <w:rPr>
        <w:rFonts w:ascii="Times New Roman" w:hAnsi="Times New Roman" w:cs="Times New Roman"/>
        <w:sz w:val="24"/>
        <w:szCs w:val="24"/>
      </w:rPr>
      <w:t>Abohar</w:t>
    </w:r>
    <w:proofErr w:type="spellEnd"/>
    <w:r>
      <w:rPr>
        <w:rFonts w:ascii="Times New Roman" w:hAnsi="Times New Roman" w:cs="Times New Roman"/>
        <w:sz w:val="24"/>
        <w:szCs w:val="24"/>
      </w:rPr>
      <w:t xml:space="preserve">, Punjab, India.         </w:t>
    </w:r>
  </w:p>
  <w:p w:rsidR="002218A7" w:rsidRDefault="002218A7" w:rsidP="002218A7">
    <w:pPr>
      <w:spacing w:after="0"/>
      <w:rPr>
        <w:rFonts w:ascii="Times New Roman" w:hAnsi="Times New Roman" w:cs="Times New Roman"/>
        <w:sz w:val="24"/>
        <w:szCs w:val="24"/>
      </w:rPr>
    </w:pPr>
    <w:r>
      <w:rPr>
        <w:rFonts w:ascii="Times New Roman" w:hAnsi="Times New Roman" w:cs="Times New Roman"/>
        <w:sz w:val="24"/>
        <w:szCs w:val="24"/>
      </w:rPr>
      <w:t xml:space="preserve">                                       9417168659 (M) E-mail: </w:t>
    </w:r>
    <w:hyperlink r:id="rId1" w:history="1">
      <w:r w:rsidRPr="00960462">
        <w:rPr>
          <w:rStyle w:val="Hyperlink"/>
          <w:rFonts w:ascii="Times New Roman" w:hAnsi="Times New Roman" w:cs="Times New Roman"/>
        </w:rPr>
        <w:t>grovervijayak@gmail.com</w:t>
      </w:r>
    </w:hyperlink>
    <w:r>
      <w:rPr>
        <w:rFonts w:ascii="Times New Roman" w:hAnsi="Times New Roman" w:cs="Times New Roman"/>
        <w:sz w:val="24"/>
        <w:szCs w:val="24"/>
      </w:rPr>
      <w:t xml:space="preserve"> </w:t>
    </w:r>
  </w:p>
  <w:p w:rsidR="002218A7" w:rsidRDefault="002218A7" w:rsidP="002218A7">
    <w:pPr>
      <w:autoSpaceDE w:val="0"/>
      <w:autoSpaceDN w:val="0"/>
      <w:adjustRightInd w:val="0"/>
      <w:spacing w:before="240" w:after="240"/>
      <w:jc w:val="center"/>
      <w:rPr>
        <w:rFonts w:ascii="Times New Roman" w:hAnsi="Times New Roman"/>
      </w:rPr>
    </w:pPr>
    <w:r w:rsidRPr="008B03C7">
      <w:rPr>
        <w:rFonts w:ascii="Times New Roman" w:hAnsi="Times New Roman"/>
        <w:b/>
      </w:rPr>
      <w:t xml:space="preserve">Received: </w:t>
    </w:r>
    <w:r w:rsidRPr="008B03C7">
      <w:rPr>
        <w:rFonts w:ascii="Times New Roman" w:hAnsi="Times New Roman"/>
      </w:rPr>
      <w:t xml:space="preserve">10 February 2016; </w:t>
    </w:r>
    <w:r w:rsidRPr="008B03C7">
      <w:rPr>
        <w:rFonts w:ascii="Times New Roman" w:hAnsi="Times New Roman"/>
        <w:b/>
      </w:rPr>
      <w:t xml:space="preserve">Revised: </w:t>
    </w:r>
    <w:r w:rsidRPr="008B03C7">
      <w:rPr>
        <w:rFonts w:ascii="Times New Roman" w:hAnsi="Times New Roman"/>
      </w:rPr>
      <w:t>29</w:t>
    </w:r>
    <w:r w:rsidRPr="008B03C7">
      <w:rPr>
        <w:rFonts w:ascii="Times New Roman" w:hAnsi="Times New Roman"/>
        <w:vertAlign w:val="superscript"/>
      </w:rPr>
      <w:t>th</w:t>
    </w:r>
    <w:r w:rsidRPr="008B03C7">
      <w:rPr>
        <w:rFonts w:ascii="Times New Roman" w:hAnsi="Times New Roman"/>
      </w:rPr>
      <w:t xml:space="preserve"> February 2016; </w:t>
    </w:r>
    <w:r w:rsidRPr="008B03C7">
      <w:rPr>
        <w:rFonts w:ascii="Times New Roman" w:hAnsi="Times New Roman"/>
        <w:b/>
      </w:rPr>
      <w:t xml:space="preserve">Accepted: </w:t>
    </w:r>
    <w:r w:rsidRPr="008B03C7">
      <w:rPr>
        <w:rFonts w:ascii="Times New Roman" w:hAnsi="Times New Roman"/>
      </w:rPr>
      <w:t>15 March 2016</w:t>
    </w:r>
  </w:p>
  <w:p w:rsidR="00900723" w:rsidRPr="002218A7" w:rsidRDefault="002218A7">
    <w:pPr>
      <w:pStyle w:val="Header"/>
      <w:rPr>
        <w:color w:val="FF0000"/>
      </w:rPr>
    </w:pPr>
    <w:r>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5E6"/>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18A7"/>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4015"/>
    <w:rsid w:val="004462B8"/>
    <w:rsid w:val="0045068A"/>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B3160"/>
    <w:rsid w:val="004B37FB"/>
    <w:rsid w:val="004B56D9"/>
    <w:rsid w:val="004B7BFD"/>
    <w:rsid w:val="004C1CCC"/>
    <w:rsid w:val="004D072C"/>
    <w:rsid w:val="004D3807"/>
    <w:rsid w:val="004D3F42"/>
    <w:rsid w:val="004D729F"/>
    <w:rsid w:val="004E09A1"/>
    <w:rsid w:val="004E1637"/>
    <w:rsid w:val="004E2378"/>
    <w:rsid w:val="004E580D"/>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1B99"/>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57E"/>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871"/>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1E"/>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61BD"/>
    <w:rsid w:val="008E0E44"/>
    <w:rsid w:val="008E4999"/>
    <w:rsid w:val="008F2F2F"/>
    <w:rsid w:val="008F2FDD"/>
    <w:rsid w:val="008F4E8C"/>
    <w:rsid w:val="008F6D81"/>
    <w:rsid w:val="008F6F94"/>
    <w:rsid w:val="0090007E"/>
    <w:rsid w:val="00900723"/>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2C43"/>
    <w:rsid w:val="009742AB"/>
    <w:rsid w:val="00974A62"/>
    <w:rsid w:val="00977D93"/>
    <w:rsid w:val="00982F20"/>
    <w:rsid w:val="009839AB"/>
    <w:rsid w:val="00985D35"/>
    <w:rsid w:val="00990CB6"/>
    <w:rsid w:val="00990ED6"/>
    <w:rsid w:val="00993AF5"/>
    <w:rsid w:val="009A1B7C"/>
    <w:rsid w:val="009A1FAB"/>
    <w:rsid w:val="009A1FBA"/>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17EE"/>
    <w:rsid w:val="00C12D8C"/>
    <w:rsid w:val="00C14C90"/>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9B0"/>
    <w:rsid w:val="00C8026C"/>
    <w:rsid w:val="00C8122E"/>
    <w:rsid w:val="00C829A2"/>
    <w:rsid w:val="00C86451"/>
    <w:rsid w:val="00C91DC5"/>
    <w:rsid w:val="00CA27E5"/>
    <w:rsid w:val="00CA6F22"/>
    <w:rsid w:val="00CB0623"/>
    <w:rsid w:val="00CB25BC"/>
    <w:rsid w:val="00CB4991"/>
    <w:rsid w:val="00CB7518"/>
    <w:rsid w:val="00CB7E85"/>
    <w:rsid w:val="00CC0BB5"/>
    <w:rsid w:val="00CC279C"/>
    <w:rsid w:val="00CC2F3F"/>
    <w:rsid w:val="00CC4054"/>
    <w:rsid w:val="00CC5CAB"/>
    <w:rsid w:val="00CC6A6A"/>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15C2"/>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E690F"/>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1FFD"/>
    <w:rsid w:val="00F66E90"/>
    <w:rsid w:val="00F70A15"/>
    <w:rsid w:val="00F7205F"/>
    <w:rsid w:val="00F80609"/>
    <w:rsid w:val="00F8165C"/>
    <w:rsid w:val="00F82BB3"/>
    <w:rsid w:val="00F83961"/>
    <w:rsid w:val="00F840B7"/>
    <w:rsid w:val="00F84D44"/>
    <w:rsid w:val="00F8516C"/>
    <w:rsid w:val="00F8750F"/>
    <w:rsid w:val="00F91AA3"/>
    <w:rsid w:val="00F9256D"/>
    <w:rsid w:val="00F9388A"/>
    <w:rsid w:val="00F93897"/>
    <w:rsid w:val="00F95E7D"/>
    <w:rsid w:val="00FA0545"/>
    <w:rsid w:val="00FA3CB4"/>
    <w:rsid w:val="00FA448C"/>
    <w:rsid w:val="00FA62B3"/>
    <w:rsid w:val="00FB0776"/>
    <w:rsid w:val="00FB285C"/>
    <w:rsid w:val="00FB639E"/>
    <w:rsid w:val="00FB7A92"/>
    <w:rsid w:val="00FC3789"/>
    <w:rsid w:val="00FC39C6"/>
    <w:rsid w:val="00FC3E4C"/>
    <w:rsid w:val="00FC4365"/>
    <w:rsid w:val="00FC5BFD"/>
    <w:rsid w:val="00FC5DBE"/>
    <w:rsid w:val="00FC6406"/>
    <w:rsid w:val="00FD373A"/>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132015">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grovervijay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F1CBE-37D0-43EE-9FEE-DAC3DBCE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21817</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6</cp:revision>
  <dcterms:created xsi:type="dcterms:W3CDTF">2016-06-25T04:20:00Z</dcterms:created>
  <dcterms:modified xsi:type="dcterms:W3CDTF">2016-06-25T11:13:00Z</dcterms:modified>
</cp:coreProperties>
</file>